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22" w:rsidRDefault="002C5D09" w:rsidP="005F2A22">
      <w:pPr>
        <w:jc w:val="center"/>
        <w:rPr>
          <w:rFonts w:ascii="Helvetica" w:hAnsi="Helvetica" w:cs="Helvetica"/>
          <w:b/>
          <w:color w:val="333333"/>
          <w:sz w:val="44"/>
          <w:szCs w:val="44"/>
          <w:shd w:val="clear" w:color="auto" w:fill="FFFFFF"/>
        </w:rPr>
      </w:pPr>
      <w:r w:rsidRPr="005F2A22">
        <w:rPr>
          <w:rFonts w:ascii="Helvetica" w:hAnsi="Helvetica" w:cs="Helvetica"/>
          <w:b/>
          <w:color w:val="333333"/>
          <w:sz w:val="44"/>
          <w:szCs w:val="44"/>
          <w:shd w:val="clear" w:color="auto" w:fill="FFFFFF"/>
        </w:rPr>
        <w:t>辽宁省人民政府关于印发辽宁省统筹推进世界一流大学和一流学科建设</w:t>
      </w:r>
    </w:p>
    <w:p w:rsidR="005F2A22" w:rsidRDefault="002C5D09" w:rsidP="005F2A22">
      <w:pPr>
        <w:jc w:val="center"/>
        <w:rPr>
          <w:rFonts w:ascii="仿宋" w:eastAsia="仿宋" w:hAnsi="仿宋" w:cs="Helvetica"/>
          <w:color w:val="333333"/>
          <w:sz w:val="32"/>
          <w:szCs w:val="32"/>
          <w:shd w:val="clear" w:color="auto" w:fill="FFFFFF"/>
        </w:rPr>
      </w:pPr>
      <w:r w:rsidRPr="005F2A22">
        <w:rPr>
          <w:rFonts w:ascii="Helvetica" w:hAnsi="Helvetica" w:cs="Helvetica"/>
          <w:b/>
          <w:color w:val="333333"/>
          <w:sz w:val="44"/>
          <w:szCs w:val="44"/>
          <w:shd w:val="clear" w:color="auto" w:fill="FFFFFF"/>
        </w:rPr>
        <w:t>实施方案的通知</w:t>
      </w:r>
      <w:r w:rsidRPr="005F2A22">
        <w:rPr>
          <w:rFonts w:ascii="Helvetica" w:hAnsi="Helvetica" w:cs="Helvetica"/>
          <w:b/>
          <w:color w:val="333333"/>
          <w:sz w:val="44"/>
          <w:szCs w:val="44"/>
        </w:rPr>
        <w:br/>
      </w:r>
      <w:r w:rsidRPr="005F2A22">
        <w:rPr>
          <w:rFonts w:ascii="仿宋" w:eastAsia="仿宋" w:hAnsi="仿宋" w:cs="Helvetica"/>
          <w:color w:val="333333"/>
          <w:sz w:val="32"/>
          <w:szCs w:val="32"/>
          <w:shd w:val="clear" w:color="auto" w:fill="FFFFFF"/>
        </w:rPr>
        <w:t>辽政发〔2016〕93号</w:t>
      </w:r>
    </w:p>
    <w:p w:rsidR="005F2A22" w:rsidRDefault="002C5D09" w:rsidP="005F2A22">
      <w:pPr>
        <w:jc w:val="left"/>
        <w:rPr>
          <w:rFonts w:ascii="仿宋" w:eastAsia="仿宋" w:hAnsi="仿宋" w:cs="Helvetica"/>
          <w:color w:val="333333"/>
          <w:sz w:val="32"/>
          <w:szCs w:val="32"/>
        </w:rPr>
      </w:pP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各市人民政府、省政府各厅委、各直属机构：</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现将《辽宁省统筹推进世界一流大学和一流学科建设实施方案》印发给你们，请认真贯彻执行。</w:t>
      </w:r>
    </w:p>
    <w:p w:rsidR="005F2A22" w:rsidRDefault="002C5D09" w:rsidP="005F2A22">
      <w:pPr>
        <w:ind w:firstLine="630"/>
        <w:jc w:val="right"/>
        <w:rPr>
          <w:rStyle w:val="apple-converted-space"/>
          <w:rFonts w:ascii="Helvetica" w:eastAsia="仿宋" w:hAnsi="Helvetica" w:cs="Helvetica"/>
          <w:color w:val="333333"/>
          <w:sz w:val="32"/>
          <w:szCs w:val="32"/>
          <w:shd w:val="clear" w:color="auto" w:fill="FFFFFF"/>
        </w:rPr>
      </w:pPr>
      <w:r w:rsidRPr="005F2A22">
        <w:rPr>
          <w:rFonts w:ascii="仿宋" w:eastAsia="仿宋" w:hAnsi="仿宋" w:cs="Helvetica"/>
          <w:color w:val="333333"/>
          <w:sz w:val="32"/>
          <w:szCs w:val="32"/>
          <w:shd w:val="clear" w:color="auto" w:fill="FFFFFF"/>
        </w:rPr>
        <w:t>辽宁省人民政府</w:t>
      </w:r>
      <w:r w:rsidRPr="005F2A22">
        <w:rPr>
          <w:rStyle w:val="apple-converted-space"/>
          <w:rFonts w:ascii="Helvetica" w:eastAsia="仿宋" w:hAnsi="Helvetica" w:cs="Helvetica"/>
          <w:color w:val="333333"/>
          <w:sz w:val="32"/>
          <w:szCs w:val="32"/>
          <w:shd w:val="clear" w:color="auto" w:fill="FFFFFF"/>
        </w:rPr>
        <w:t> </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2017年1月3日</w:t>
      </w:r>
    </w:p>
    <w:p w:rsidR="005F2A22" w:rsidRDefault="002C5D09" w:rsidP="005F2A22">
      <w:pPr>
        <w:jc w:val="center"/>
        <w:rPr>
          <w:rFonts w:asciiTheme="minorEastAsia" w:hAnsiTheme="minorEastAsia" w:cs="Helvetica"/>
          <w:b/>
          <w:color w:val="333333"/>
          <w:sz w:val="44"/>
          <w:szCs w:val="44"/>
          <w:shd w:val="clear" w:color="auto" w:fill="FFFFFF"/>
        </w:rPr>
      </w:pPr>
      <w:r w:rsidRPr="005F2A22">
        <w:rPr>
          <w:rFonts w:asciiTheme="minorEastAsia" w:hAnsiTheme="minorEastAsia" w:cs="Helvetica"/>
          <w:b/>
          <w:color w:val="333333"/>
          <w:sz w:val="44"/>
          <w:szCs w:val="44"/>
          <w:shd w:val="clear" w:color="auto" w:fill="FFFFFF"/>
        </w:rPr>
        <w:t>辽宁省统筹推进世界一流大学和</w:t>
      </w:r>
    </w:p>
    <w:p w:rsidR="005F2A22" w:rsidRDefault="002C5D09" w:rsidP="005F2A22">
      <w:pPr>
        <w:jc w:val="center"/>
        <w:rPr>
          <w:rFonts w:asciiTheme="minorEastAsia" w:hAnsiTheme="minorEastAsia" w:cs="Helvetica"/>
          <w:b/>
          <w:color w:val="333333"/>
          <w:sz w:val="44"/>
          <w:szCs w:val="44"/>
        </w:rPr>
      </w:pPr>
      <w:r w:rsidRPr="005F2A22">
        <w:rPr>
          <w:rFonts w:asciiTheme="minorEastAsia" w:hAnsiTheme="minorEastAsia" w:cs="Helvetica"/>
          <w:b/>
          <w:color w:val="333333"/>
          <w:sz w:val="44"/>
          <w:szCs w:val="44"/>
          <w:shd w:val="clear" w:color="auto" w:fill="FFFFFF"/>
        </w:rPr>
        <w:t>一流学科建设实施方案</w:t>
      </w:r>
    </w:p>
    <w:p w:rsidR="00D8348E" w:rsidRDefault="002C5D09" w:rsidP="00341C4B">
      <w:pPr>
        <w:ind w:firstLine="645"/>
        <w:jc w:val="left"/>
        <w:rPr>
          <w:rFonts w:ascii="仿宋" w:eastAsia="仿宋" w:hAnsi="仿宋" w:cs="Helvetica"/>
          <w:color w:val="333333"/>
          <w:sz w:val="32"/>
          <w:szCs w:val="32"/>
          <w:shd w:val="clear" w:color="auto" w:fill="FFFFFF"/>
        </w:rPr>
      </w:pPr>
      <w:r w:rsidRPr="005F2A22">
        <w:rPr>
          <w:rFonts w:ascii="仿宋" w:eastAsia="仿宋" w:hAnsi="仿宋" w:cs="Helvetica"/>
          <w:color w:val="333333"/>
          <w:sz w:val="32"/>
          <w:szCs w:val="32"/>
          <w:shd w:val="clear" w:color="auto" w:fill="FFFFFF"/>
        </w:rPr>
        <w:t>为贯彻落实《国务院关于印发统筹推进世界一流大学和一流学科建设总体方案的通知》（国发〔2015〕64号）精神，全面深化高等教育综合改革和供给侧结构性改革，进一步提升高等教育质量，实现教育强省目标，现结合我省实际，制定本实施方案。</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黑体" w:eastAsia="黑体" w:hAnsi="黑体" w:cs="Helvetica"/>
          <w:color w:val="333333"/>
          <w:sz w:val="32"/>
          <w:szCs w:val="32"/>
          <w:shd w:val="clear" w:color="auto" w:fill="FFFFFF"/>
        </w:rPr>
        <w:t>一、总体要求</w:t>
      </w:r>
      <w:r w:rsidRPr="005F2A22">
        <w:rPr>
          <w:rFonts w:ascii="黑体" w:eastAsia="黑体" w:hAnsi="黑体"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（一）指导思想。</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高举中国特色社会主义伟大旗帜，认真贯彻落实党的十八大和十八届三中、四中、五中、六中全会精神，牢固树立创新、协调、绿色、开放、共享五大发展理念，按照“四个全面”的战略布局和党中央、国务院的决策部署，全面贯彻党的教育方针，坚</w:t>
      </w:r>
      <w:r w:rsidRPr="005F2A22">
        <w:rPr>
          <w:rFonts w:ascii="仿宋" w:eastAsia="仿宋" w:hAnsi="仿宋" w:cs="Helvetica"/>
          <w:color w:val="333333"/>
          <w:sz w:val="32"/>
          <w:szCs w:val="32"/>
          <w:shd w:val="clear" w:color="auto" w:fill="FFFFFF"/>
        </w:rPr>
        <w:lastRenderedPageBreak/>
        <w:t>持以彰显特色、打造一流为核心，以立德树人为根本，以支撑国家重大发展战略为宗旨，以服务辽宁老工业基地新一轮振兴为导向，遵循教育规律，分类推进一流大学、一流学科建设，加快走进世界一流，大幅提升辽宁高等教育的核心竞争力，为实现全面建设小康社会和高等教育强省提供坚强保证。</w:t>
      </w:r>
      <w:r w:rsidRPr="005F2A22">
        <w:rPr>
          <w:rFonts w:ascii="仿宋" w:eastAsia="仿宋" w:hAnsi="仿宋" w:cs="Helvetica"/>
          <w:color w:val="333333"/>
          <w:sz w:val="32"/>
          <w:szCs w:val="32"/>
        </w:rPr>
        <w:br/>
      </w:r>
      <w:r w:rsidRPr="005F2A22">
        <w:rPr>
          <w:rFonts w:ascii="黑体" w:eastAsia="黑体" w:hAnsi="黑体" w:cs="Helvetica"/>
          <w:color w:val="333333"/>
          <w:sz w:val="32"/>
          <w:szCs w:val="32"/>
          <w:shd w:val="clear" w:color="auto" w:fill="FFFFFF"/>
        </w:rPr>
        <w:t xml:space="preserve">　</w:t>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（二）基本原则。</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坚持建设一流。全面促进高等学校内涵发展，瞄准世界一流，聚焦全国一流，整合优质资源，培养一流人才，产出一流成果，打造一批具有重要学术影响力、居于国内外领先地位的学科群。</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服务振兴。围绕创新驱动、开放驱动等国家重大发展战略，立足辽宁高端装备制造和沿海区位等优势，面向全省经济社会发展需求，重点建设一批对老工业基地振兴具有重要支撑的高校和学科，充分发挥高等教育在经济社会发展中强基础、拓空间、增动能的作用。</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改革创新。全面深化高等学校综合改革，进一步贯彻落实党委领导下的校长负责制和《中华人民共和国高等教育法》，加强中国特色现代大学制度建设，着力破除体制机制障碍，加快重要领域和关键环节改革步伐，构建充满活力、富有效率、更加开放、有利于高等学校科学发展的制度体系。</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坚持绩效激励。创新激励约束机制，建立并完善一流大学和一流学科的评价体系。通过构建和完善绩效评价、能进弱退、存量调控、奖优罚劣等动态管理制度，充分激发高校的内生动力和</w:t>
      </w:r>
      <w:r w:rsidRPr="005F2A22">
        <w:rPr>
          <w:rFonts w:ascii="仿宋" w:eastAsia="仿宋" w:hAnsi="仿宋" w:cs="Helvetica"/>
          <w:color w:val="333333"/>
          <w:sz w:val="32"/>
          <w:szCs w:val="32"/>
          <w:shd w:val="clear" w:color="auto" w:fill="FFFFFF"/>
        </w:rPr>
        <w:lastRenderedPageBreak/>
        <w:t>发展活力，调动一流大学和一流学科的建设热情，加速提升办学水平。</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分类指导。根据辽宁高等教育布局和现有学科基础，按照对接产业类别的不同，将高等学校分为农林医药业类、工业类、现代服务业类、社会事业类四大类别，在上述四类高校的分类框架下，按照人才培养主体功能和办学层次水平的差异，将高等学校分为研究型、研究应用型、应用型，引导和支持高等学校分层次、有步骤地优化学科结构，凝练发展方向，创新组织模式，突出建设重点，提升优势特色，打造更多学科高峰，在不同层次、不同领域办出特色、争创一流，加快为老工业基地全面振兴出思路、出成果、出人才的步伐。</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（三）主要目标。</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破除体制机制障碍，加快高等教育治理体系和治理能力现代化改革步伐，创新人才培养模式，提高科学研究水平，提升社会服务能力，拓展文化传承途径，引导高等学校步入学术卓越、辽宁急需、优势突出、特色鲜明的内涵发展道路，分层次推动一批高水平大学和学科进入国内外一流行列，支持大连理工大学、东北大学建设世界一流大学；整合省属高校资源，建设若干所全国一流大学。调整结构布局，建设一批优势特色突出，全面对接老工业基地新一轮全面振兴的全国一流学科。</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——到2020年，大连理工大学、东北大学学科建设水平进一步提升，综合办学实力和国际影响力明显增强，为冲击世界一流</w:t>
      </w:r>
      <w:r w:rsidRPr="005F2A22">
        <w:rPr>
          <w:rFonts w:ascii="仿宋" w:eastAsia="仿宋" w:hAnsi="仿宋" w:cs="Helvetica"/>
          <w:color w:val="333333"/>
          <w:sz w:val="32"/>
          <w:szCs w:val="32"/>
          <w:shd w:val="clear" w:color="auto" w:fill="FFFFFF"/>
        </w:rPr>
        <w:lastRenderedPageBreak/>
        <w:t>大学打下坚实基础；5所省属高校进入全国高水平大学行列，5所进入行业领先研究应用型大学行列，5所成为全国知名的高水平应用型大学。5个学科达到世界一流水平，30个左右学科达到全国一流水平，50个左右学科形成为辽宁老工业基地新一轮全面振兴起到支撑作用的优势特色学科。</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到2030年，大连理工大学、东北大学进入世界一流大学行列；2所省属高校达到全国一流水平。2所省属高校办学水平进步提升，从全国行业领先大学进入高水平大学行列。5所省属研究型高校、5所研究应用型高校、10所应用型高校达到全国领先水平。10个左右学科进入世界一流学科行列；50个左右学科达到全国一流水平；全省学科结构全面优化，与辽宁产业升级和技术改造的需求准确对接，在推进老工业基地振兴中发挥重要作用，全省高等教育核心竞争力明显提升。</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到本世纪中叶，若干所高校在全国同层次、同类型高校中处于领先地位。一批学科进入世界一流学科行列，若干个学科进入世界一流学科前列，一大批学科达到全国一流水平，全省一流大学、一流学科的数量和实力位居全国前列，大幅提升高等教育对经济社会发展的贡献度，实现高等教育强省的战略目标。</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黑体" w:eastAsia="黑体" w:hAnsi="黑体" w:cs="Helvetica"/>
          <w:color w:val="333333"/>
          <w:sz w:val="32"/>
          <w:szCs w:val="32"/>
          <w:shd w:val="clear" w:color="auto" w:fill="FFFFFF"/>
        </w:rPr>
        <w:t>二、建设和改革任务</w:t>
      </w:r>
      <w:r w:rsidRPr="005F2A22">
        <w:rPr>
          <w:rFonts w:ascii="黑体" w:eastAsia="黑体" w:hAnsi="黑体" w:cs="Helvetica"/>
          <w:color w:val="333333"/>
          <w:sz w:val="32"/>
          <w:szCs w:val="32"/>
        </w:rPr>
        <w:br/>
      </w:r>
      <w:r w:rsidRPr="005F2A22">
        <w:rPr>
          <w:rFonts w:ascii="楷体" w:eastAsia="楷体" w:hAnsi="楷体" w:cs="Helvetica"/>
          <w:color w:val="333333"/>
          <w:sz w:val="32"/>
          <w:szCs w:val="32"/>
          <w:shd w:val="clear" w:color="auto" w:fill="FFFFFF"/>
        </w:rPr>
        <w:t xml:space="preserve">　　（一）优化学科布局，科学制定一流大学和一流学科建设规划。</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以国家和全省经济社会重大发展战略为导向，积极面向学术</w:t>
      </w:r>
      <w:r w:rsidRPr="005F2A22">
        <w:rPr>
          <w:rFonts w:ascii="仿宋" w:eastAsia="仿宋" w:hAnsi="仿宋" w:cs="Helvetica"/>
          <w:color w:val="333333"/>
          <w:sz w:val="32"/>
          <w:szCs w:val="32"/>
          <w:shd w:val="clear" w:color="auto" w:fill="FFFFFF"/>
        </w:rPr>
        <w:lastRenderedPageBreak/>
        <w:t>前沿，加强学科布局的顶层设计和战略谋划，依托大连理工大学、东北大学的工科优势，充分发挥省属农林医药业类、现代服务业类、社会事业类高校的主干学科特色，大力提升省属工业类高校的工科办学水平，明确学科建设的层次、重点和方向，构建优势互补、相互支撑、体系完备、功能齐全的学科发展体系，满足经济社会发展的多样化需求。根据省委、省政府关于老工业基地新一轮振兴实施方案，面向振兴需求，调整学科布局，建立电力装备、石化冶金、矿山机械、生物制药等若干个支撑学科群，巩固特色学科优势，加强薄弱学科建设，布局急需紧缺学科，将学科建设与产业振兴全面对接，充分发挥高等教育对老工业基地振兴的支撑引领作用。</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深度整合全省高等教育资源，分类指导全省高等学校发展建设。大力支持大连理工大学、东北大学冲击世界一流大学。整合省属高校优势资源，在一批高校构建相互关联、相互支撑的重点学科群，形成学科高地和众多高峰学科，建设一批在国内外具有重要学术影响的高水平学科；加速推进一批高校步入全国一流行列。</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进一步加强省部企对研究应用型大学的共建工作，根据现有学科布点，通过合并重组优势特色鲜明、发展前景广阔的省属高校资源，全面建设面向辽宁主导产业和战略新兴产业的国内一流大学和高水平行业特色型大学。</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科学整合布点分散、功能趋同的学科专业，通过交叉融合形</w:t>
      </w:r>
      <w:r w:rsidRPr="005F2A22">
        <w:rPr>
          <w:rFonts w:ascii="仿宋" w:eastAsia="仿宋" w:hAnsi="仿宋" w:cs="Helvetica"/>
          <w:color w:val="333333"/>
          <w:sz w:val="32"/>
          <w:szCs w:val="32"/>
          <w:shd w:val="clear" w:color="auto" w:fill="FFFFFF"/>
        </w:rPr>
        <w:lastRenderedPageBreak/>
        <w:t>成新的增长点，产生新型强势学科专业，建设紧密服务区域经济社会发展的高水平应用型大学。（牵头部门：省教育厅；配合部门：省发展改革委、省财政厅、各有关普通高校等）</w:t>
      </w:r>
      <w:r w:rsidRPr="005F2A22">
        <w:rPr>
          <w:rFonts w:ascii="仿宋" w:eastAsia="仿宋" w:hAnsi="仿宋" w:cs="Helvetica"/>
          <w:color w:val="333333"/>
          <w:sz w:val="32"/>
          <w:szCs w:val="32"/>
        </w:rPr>
        <w:br/>
      </w:r>
      <w:r w:rsidRPr="005F2A22">
        <w:rPr>
          <w:rFonts w:ascii="楷体" w:eastAsia="楷体" w:hAnsi="楷体" w:cs="Helvetica"/>
          <w:color w:val="333333"/>
          <w:sz w:val="32"/>
          <w:szCs w:val="32"/>
          <w:shd w:val="clear" w:color="auto" w:fill="FFFFFF"/>
        </w:rPr>
        <w:t xml:space="preserve">　　（二）强化高端引领，全力打造一流师资队伍。</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进一步实施人才强校战略，全面推进“高等学校高端人才队伍建设工程”。以打造一批体现辽宁高校优势特色的一流学科为目标，通过深入实施“高等学校重点学科领军人才海内外引进计划”、“辽宁省高等学校攀登学者支持计划”、“辽宁特聘教授支持计划”、“高等学校创新团队和创新人才支持计划”等系列化的高端人才引进和培养工程，强化高层次人才的支撑引领作用，加快建设一支理想信念坚定、道德情操高尚、师风师德端正、创新能力突出、善于团结协作的高水平教师队伍。</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各高校要根据一流大学和一流学科的建设需求，合理规划不同岗位的规模和结构，研究型高校、研究应用型高校要提高科研类专业技术岗位的比例，应用型高校要提高教学类专业技术岗位的比例，适度提高教学实践类专业技术岗位的比例。各高校要在人才落户、团队建设、职称评聘、薪酬分配等方面设置绿色通道，为高端人才提供广阔发展平台和坚实制度保障。（牵头部门：省人力资源和社会保障厅、省编委办；配合部门：省教育厅、各有关普通高校等）</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（三）坚持需求导向，加快培养拔尖创新人才。</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坚持以立德树人为导向，以创新创业能力为核心，以学生成</w:t>
      </w:r>
      <w:r w:rsidRPr="005F2A22">
        <w:rPr>
          <w:rFonts w:ascii="仿宋" w:eastAsia="仿宋" w:hAnsi="仿宋" w:cs="Helvetica"/>
          <w:color w:val="333333"/>
          <w:sz w:val="32"/>
          <w:szCs w:val="32"/>
          <w:shd w:val="clear" w:color="auto" w:fill="FFFFFF"/>
        </w:rPr>
        <w:lastRenderedPageBreak/>
        <w:t>长为出发点和落脚点，大力提升学生的国际视野、科学精神和创新创业意识，培养一批具有历史使命感和社会责任心、富有创新精神和实践能力的应用型、复合型、技能型人才。</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各类高校要进一步增强为经济社会发展的服务意识，在人才培养方案、课程体系、教学计划等工作中突出产教融合，密切校企合作，提高人才培养的针对性。研究型高校在生源选拔和培养目标中要突出研究导向，在教学改革中要加强启发式讲授、批判式讨论和探究性学习等教学方法的运用；研究应用型高校在教学改革中要强化理论与实践相结合，注重科教融合、产教融合，探索与行业企业开展协同育人的教学模式；应用型高校要侧重实践技能培养，在教学计划中加大实习实践类教学比重，探索联合培养、订单培养、校产合一的深度合作式人才培养模式。通过构建多层次、多类型、多领域的人才培养体系，引导各高校明确任务使命，全面对接辽宁经济社会发展对人才的多样化需求。（牵头部门：省教育厅；配合部门：各有关普通高校等）</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（四）依据服务面向，大力提升科学研究水平。</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围绕国家重大发展战略和辽宁老工业基地振兴需求，加大对研究型高校基础研究的扶持力度，推动优势特色突出的高校和学科面向科技发展制高点，超前部署、聚焦科技攻关重大问题和研发方向，全面提升原始创新能力，在沈大国家自主创新示范区、创建国家创新型城市等辽宁重大创新工程中产出系列化的高端成果，提高科技创新源头供给能力。</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lastRenderedPageBreak/>
        <w:t xml:space="preserve">　　加强研究应用型高校的应用研究，不断强化围绕中心、服务大局的研究导向，农林医药类高校和工业类高校要根据全省支柱产业和战略性新兴产业的总体布局，积极开展产学研合作，承担行业企业急需的横向科研项目；以文科为主的现代服务业类高校要进一步完善哲学社会科学学术评价和学术标准体系，综合提升破解经济社会发展重大现实问题的能力，建成一批彰显辽宁特色、具有重要影响的新型高校智库，为党委、政府决策提供智力支持和理论保障；以单科为主的社会事业类高校，要依托主干学科，不断提升科学研究服务区域经济社会发展的能力和水平。（牵头部门：省教育厅；配合部门：省科技厅、省发展改革委、省财政厅、各有关普通高校等）</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（五）完善体制机制，着力推进学术成果转化。</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探索“政产学研用”的协同创新体制，推进创新链整合，加快构建以企业为主体、高等学校、科研院所、科技服务机构紧密协同的产业与技术创新联盟，将一流大学和一流学科建设与辽宁经济社会发展需求深度对接，打通基础研究、应用开发、中试与产业化之间的通道。</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推动高等学校加入与企业、科研院所、地方政府以及其他社会组织等紧密结合的协同发展联盟，依托联盟促进校企深度合作，着力加强科技成果转化平台、人才和服务机构、信息平台及投融资体系建设。引导全省高等学校以推动企业技术创新和产品升级为重点，以行业企业现实需求为依据，开展订单式科技创新和成</w:t>
      </w:r>
      <w:r w:rsidRPr="005F2A22">
        <w:rPr>
          <w:rFonts w:ascii="仿宋" w:eastAsia="仿宋" w:hAnsi="仿宋" w:cs="Helvetica"/>
          <w:color w:val="333333"/>
          <w:sz w:val="32"/>
          <w:szCs w:val="32"/>
          <w:shd w:val="clear" w:color="auto" w:fill="FFFFFF"/>
        </w:rPr>
        <w:lastRenderedPageBreak/>
        <w:t>果转化，实现创新链与产业链的无缝对接，加速将重大科学创新、关键技术突破转变为先进生产力。</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完善促进高校科技成果转化的支持政策，深化科技成果使用、处置和收益权改革，加大对科研人员的激励力度，加强对研发项目成果转化的引导，试点并推进科技成果转化专业技术经纪人制度。深入推进大学科技园建设，使其成为催化产业技术变革、加速创新驱动的策源地，不断提升高等教育对产业转型升级的贡献度。（牵头部门：省科技厅；配合部门：省教育厅、省发展改革委、省财政厅、省人力资源和社会保障厅、各有关普通高校等）</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（六）挖掘文化资源，加强优秀文化传承。</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切实加强对社会主义核心价值观和中央五大发展理念的研究，深入发掘中华优秀传统文化和辽宁高等学校的文化资源，加强大学文化建设，增强文化自觉和制度自信，形成具有辽宁特色的一流大学精神和一流大学文化。</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充分发挥社会主义核心价值观教化育人的作用，将其融入学校教育教学全过程。引导教师潜心教书育人，精心治学；引导广大青年学生勤学、修德、明辨、笃实；将社会主义价值观凝练成优良的校风、教风、学风，内化为学校师生工作学习的基本遵循。</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认真总结红医文化、鲁艺精神等辽宁高校的优秀传统文化，进一步加强社会主义先进文化建设，提取思想精华，推动转化创新，充分发挥大学文化在文化育人和推动高等教育强省中的优势作用。（牵头部门：省教育厅；配合部门：各有关普通高校等）</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lastRenderedPageBreak/>
        <w:t xml:space="preserve">　</w:t>
      </w:r>
      <w:r w:rsidRPr="005F2A22">
        <w:rPr>
          <w:rFonts w:ascii="黑体" w:eastAsia="黑体" w:hAnsi="黑体" w:cs="Helvetica"/>
          <w:color w:val="333333"/>
          <w:sz w:val="32"/>
          <w:szCs w:val="32"/>
          <w:shd w:val="clear" w:color="auto" w:fill="FFFFFF"/>
        </w:rPr>
        <w:t xml:space="preserve">　三、保障措施</w:t>
      </w:r>
      <w:r w:rsidRPr="005F2A22">
        <w:rPr>
          <w:rFonts w:ascii="黑体" w:eastAsia="黑体" w:hAnsi="黑体"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（一）坚定政治方向，进一步加强和改进党对高校的领导。</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全面贯彻落实党委领导下的校长负责制。在本科高校全面推行院系党政联席会议制度。加强高校基层党组织建设，有效发挥基层党组织的战斗堡垒作用和党员的先锋模范作用，不断推动党建工作适应新常态，实现新突破。</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全面贯彻中共中央办公厅、国务院办公厅《关于进一步加强和改进新形势下高校宣传思想工作的意见》，大力提高高校教师队伍的思想政治素质和育人能力，切实推动中国特色社会主义理论体系进教材进课堂进头脑，积极培育和践行社会主义核心价值观。牢牢把握高校意识形态工作的领导权，加强高校宣传思想阵地管理，不断壮大高校主流思想舆论，坚定广大师生对中国特色社会主义的道路自信、理论自信、制度自信、文化自信。</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进一步扩大党组织的覆盖面，加强在青年教师，特别是高端人才中的党员发展工作。大力加强党员的教育、管理和服务工作，严格执行党风廉政建设责任制，切实把党要管党、从严治党的要求落到实处。</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（二）深化制度创新，进一步改革和完善高校内部治理体系。</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建立健全高校章程实施和监督机制，及时修订相关教育法规，坚持依法治教、从严治校，提高依法行政的能力和水平。加强大学学术组织建设，完善学术管理体系与组织架构，充分发挥学术委员会在学科建设、学术评价、人才培养和学风建设等方面的重</w:t>
      </w:r>
      <w:r w:rsidRPr="005F2A22">
        <w:rPr>
          <w:rFonts w:ascii="仿宋" w:eastAsia="仿宋" w:hAnsi="仿宋" w:cs="Helvetica"/>
          <w:color w:val="333333"/>
          <w:sz w:val="32"/>
          <w:szCs w:val="32"/>
          <w:shd w:val="clear" w:color="auto" w:fill="FFFFFF"/>
        </w:rPr>
        <w:lastRenderedPageBreak/>
        <w:t>要作用。完善民主管理和监督机制，扩大有序参与，加强议事协商，通过制度创新和管理创新，充分发挥教职工代表大会、共青团、学生会等组织在学校民主决策机制中的作用。</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（三）改变管理模式，进一步构建和完善社会参与机制。</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加快建立健全社会支持、监督高校发展的长效机制。引导高校进一步规范合作办学管理，制定理事会章程，建立健全理事会制度，充分发挥理事会在学校改革发展中的咨询、协商、审议、监督等功能。加快完善与行业企业密切合作的分工模式，推进高等学校与科研院所、社会团体间的资源共享，形成协调合作的体制机制。进一步完善对高等学校办学水平和质量进行第三方评估的体制机制。</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（四）立足区位优势，进一步推进和提升国际交流合作。</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坚持“走出去”与“请进来”相结合。推动辽宁高校与世界一流大学和学术机构进行深度合作，开展高水平人才联合培养和科学联合攻关。加强国际科研合作，开展国际协同创新，深化与“一带一路”沿线国家的交流与合作，强化针对日本、韩国、俄罗斯等国家合作项目的技术研发，打造区域性国际人才培养基地、区域高端人才集聚基地和文化软实力输出中心。重点支持装备制造、信息技术、新能源、新材料、生物制药、节能环保、交通运输、海洋工程、现代农业和高技术服务等与辽宁主导产业密切相关的学科专业开展中外合作办学。大力发展留学生教育，打造辽宁来华留学教育特色示范基地。</w:t>
      </w:r>
      <w:r w:rsidRPr="005F2A22">
        <w:rPr>
          <w:rFonts w:ascii="仿宋" w:eastAsia="仿宋" w:hAnsi="仿宋" w:cs="Helvetica"/>
          <w:color w:val="333333"/>
          <w:sz w:val="32"/>
          <w:szCs w:val="32"/>
        </w:rPr>
        <w:br/>
      </w:r>
      <w:r w:rsidRPr="005F2A22">
        <w:rPr>
          <w:rFonts w:ascii="黑体" w:eastAsia="黑体" w:hAnsi="黑体" w:cs="Helvetica"/>
          <w:color w:val="333333"/>
          <w:sz w:val="32"/>
          <w:szCs w:val="32"/>
          <w:shd w:val="clear" w:color="auto" w:fill="FFFFFF"/>
        </w:rPr>
        <w:lastRenderedPageBreak/>
        <w:t xml:space="preserve">　　四、组织实施</w:t>
      </w:r>
      <w:r w:rsidRPr="005F2A22">
        <w:rPr>
          <w:rFonts w:ascii="黑体" w:eastAsia="黑体" w:hAnsi="黑体"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（一）加强领导，统筹协作。</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一流大学和一流学科建设工作涉及方面广、工作任务重、建设周期长。各相关部门要进一步提高认识，加强组织领导，统筹多方资源，形成推进合力。为切实做好建设工作，省政府成立一流大学和一流学科建设领导小组（以下简称领导小组），负责顶层设计、宏观布局、统筹协调、经费投入等重要事项的决策。省教育厅、省编委办、省发展改革委、省科技厅、省财政厅、省人力资源和社会保障厅等部门负责实施推进、监督管理等工作。领导小组办公室设在省教育厅，负责日常组织与管理工作。</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（二）科学规划，有序推进。</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领导小组要立足全省高等教育发展现状，组织相关专家，结合国家发展战略和经济社会需求，对辽宁一流大学和一流学科建设作出总体规划，根据权威机构学科评估结果和省级一流特色学科建设成效，遴选各层次培育学科。每五年为一个实施周期，从2017年开始启动第一轮建设。</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各高校要深入研究自身的建设基础、优势特色、发展潜力，合理选择一流大学和一流学科建设路径，科学规划，分类推进。拥有多个国内领先优势学科的研究型高校，要在多领域建设一批相互支撑、协同发展的一流学科，扩大国际影响，全面提升学校的核心竞争力，力争进入国内一流大学行列或前列，冲击世界一流大学，充分发挥支撑辽宁老工业基地新一轮振兴的能力。拥有</w:t>
      </w:r>
      <w:r w:rsidRPr="005F2A22">
        <w:rPr>
          <w:rFonts w:ascii="仿宋" w:eastAsia="仿宋" w:hAnsi="仿宋" w:cs="Helvetica"/>
          <w:color w:val="333333"/>
          <w:sz w:val="32"/>
          <w:szCs w:val="32"/>
          <w:shd w:val="clear" w:color="auto" w:fill="FFFFFF"/>
        </w:rPr>
        <w:lastRenderedPageBreak/>
        <w:t>若干高水平行业特色学科的研究应用型高校，要围绕主干学科，强化办学特色，提升行业影响，进入全国同类高校前列，充分发挥服务辽宁老工业基地新一轮振兴的能力。拥有某一高水平学科的高校，要突出学科优势，加强人才培养，通过优势学科提升学校的知名度，主动融入辽宁老工业基地新一轮振兴对高层次人才的需求。</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 xml:space="preserve">　（三）整合资源，合力投入。</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各部门要出台专项政策，为一流大学和一流学科建设提供坚实保障。省发展改革委、省科技厅负责支持一流学科平台建设，将其优先纳入省科技平台建设计划，择优冲击国家工程实验室、国家工程技术实验室、国家工程研究中心、国家工程技术研究中心等国家高端科研平台；省编委办、省人力资源社会保障厅负责为高端人才引进提供机构编制支持和“绿色通道”。采取有效措施积极支持部（委）属高校开展世界一流大学和一流学科建设，积极争取中央财政和中央基本建设投资对辽宁一流大学和一流学科建设的支持力度。</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进一步完善政府、社会、学校相结合的共建机制，形成多元投入、合力支持的格局。鼓励有关部门和行业企业积极参与一流大学和一流学科建设，围绕培养所需人才、解决重大瓶颈等问题，加强与相关高校合作，通过共建、联合培养、科技合作攻关等方式支持辽宁的一流大学和一流学科建设。各高校要不断拓宽筹资渠道，积极吸引社会捐赠，扩大社会合作，健全社会支持长效机</w:t>
      </w:r>
      <w:r w:rsidRPr="005F2A22">
        <w:rPr>
          <w:rFonts w:ascii="仿宋" w:eastAsia="仿宋" w:hAnsi="仿宋" w:cs="Helvetica"/>
          <w:color w:val="333333"/>
          <w:sz w:val="32"/>
          <w:szCs w:val="32"/>
          <w:shd w:val="clear" w:color="auto" w:fill="FFFFFF"/>
        </w:rPr>
        <w:lastRenderedPageBreak/>
        <w:t>制，多渠道汇聚资源，增强自我发展能力。</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w:t>
      </w:r>
      <w:r w:rsidRPr="005F2A22">
        <w:rPr>
          <w:rFonts w:ascii="楷体" w:eastAsia="楷体" w:hAnsi="楷体" w:cs="Helvetica"/>
          <w:color w:val="333333"/>
          <w:sz w:val="32"/>
          <w:szCs w:val="32"/>
          <w:shd w:val="clear" w:color="auto" w:fill="FFFFFF"/>
        </w:rPr>
        <w:t>（四）强化绩效，动态调整。</w:t>
      </w:r>
      <w:r w:rsidRPr="005F2A22">
        <w:rPr>
          <w:rFonts w:ascii="楷体" w:eastAsia="楷体" w:hAnsi="楷体" w:cs="Helvetica"/>
          <w:color w:val="333333"/>
          <w:sz w:val="32"/>
          <w:szCs w:val="32"/>
        </w:rPr>
        <w:br/>
      </w:r>
      <w:r w:rsidRPr="005F2A22">
        <w:rPr>
          <w:rFonts w:ascii="仿宋" w:eastAsia="仿宋" w:hAnsi="仿宋" w:cs="Helvetica"/>
          <w:color w:val="333333"/>
          <w:sz w:val="32"/>
          <w:szCs w:val="32"/>
          <w:shd w:val="clear" w:color="auto" w:fill="FFFFFF"/>
        </w:rPr>
        <w:t xml:space="preserve">　　依据《辽宁省高等学校绩效管理暂行办法》，改革财政支持方式，突出绩效导向的激励约束机制，资金分配更多考虑学科水平、办学特色、辽宁急需等因素，重点向办学水平高、优势突出、特色鲜明、辽宁急需的学科倾斜。完善财政资金管理办法，进一步增强高校财务自主权和统筹安排经费的能力，充分激发高校争创一流、办出特色的活力和动力。</w:t>
      </w:r>
      <w:r w:rsidRPr="005F2A22">
        <w:rPr>
          <w:rFonts w:ascii="仿宋" w:eastAsia="仿宋" w:hAnsi="仿宋" w:cs="Helvetica"/>
          <w:color w:val="333333"/>
          <w:sz w:val="32"/>
          <w:szCs w:val="32"/>
        </w:rPr>
        <w:br/>
      </w:r>
      <w:r w:rsidRPr="005F2A22">
        <w:rPr>
          <w:rFonts w:ascii="仿宋" w:eastAsia="仿宋" w:hAnsi="仿宋" w:cs="Helvetica"/>
          <w:color w:val="333333"/>
          <w:sz w:val="32"/>
          <w:szCs w:val="32"/>
          <w:shd w:val="clear" w:color="auto" w:fill="FFFFFF"/>
        </w:rPr>
        <w:t xml:space="preserve">　　强化跟踪指导，积极引入第三方评价，将一流大学和一流学科建设纳入高校绩效考核指标体系，对建设过程实施动态监测，根据相关评估评价结果、资金使用效益等情况，动态调整支持力度。对实施有力、进展良好、成效显著的高校，加大支持力度；对实施不力、进展缓慢、缺乏实效的高校，减少支持力度。建立网络信息平台，定期公开建设绩效，接受社会监督。</w:t>
      </w:r>
    </w:p>
    <w:p w:rsidR="00341C4B" w:rsidRDefault="00341C4B" w:rsidP="00341C4B">
      <w:pPr>
        <w:ind w:firstLine="645"/>
        <w:jc w:val="left"/>
        <w:rPr>
          <w:rFonts w:ascii="仿宋" w:eastAsia="仿宋" w:hAnsi="仿宋" w:cs="Helvetica"/>
          <w:color w:val="333333"/>
          <w:sz w:val="32"/>
          <w:szCs w:val="32"/>
          <w:shd w:val="clear" w:color="auto" w:fill="FFFFFF"/>
        </w:rPr>
      </w:pPr>
    </w:p>
    <w:p w:rsidR="00FD7FC3" w:rsidRDefault="00FD7FC3">
      <w:r>
        <w:br w:type="page"/>
      </w:r>
    </w:p>
    <w:tbl>
      <w:tblPr>
        <w:tblW w:w="9781" w:type="dxa"/>
        <w:tblInd w:w="-34" w:type="dxa"/>
        <w:tblLook w:val="04A0"/>
      </w:tblPr>
      <w:tblGrid>
        <w:gridCol w:w="1560"/>
        <w:gridCol w:w="1134"/>
        <w:gridCol w:w="709"/>
        <w:gridCol w:w="1701"/>
        <w:gridCol w:w="708"/>
        <w:gridCol w:w="2127"/>
        <w:gridCol w:w="992"/>
        <w:gridCol w:w="850"/>
      </w:tblGrid>
      <w:tr w:rsidR="009353C9" w:rsidRPr="00183A2A" w:rsidTr="00663F41">
        <w:trPr>
          <w:trHeight w:val="720"/>
        </w:trPr>
        <w:tc>
          <w:tcPr>
            <w:tcW w:w="9781" w:type="dxa"/>
            <w:gridSpan w:val="8"/>
            <w:tcBorders>
              <w:top w:val="nil"/>
              <w:left w:val="nil"/>
              <w:bottom w:val="nil"/>
              <w:right w:val="nil"/>
            </w:tcBorders>
            <w:shd w:val="clear" w:color="auto" w:fill="auto"/>
            <w:noWrap/>
            <w:vAlign w:val="center"/>
            <w:hideMark/>
          </w:tcPr>
          <w:p w:rsidR="009353C9" w:rsidRPr="00395C0E" w:rsidRDefault="009353C9" w:rsidP="00395C0E">
            <w:pPr>
              <w:widowControl/>
              <w:jc w:val="left"/>
              <w:rPr>
                <w:rFonts w:ascii="黑体" w:eastAsia="黑体" w:hAnsi="黑体" w:cs="宋体"/>
                <w:bCs/>
                <w:color w:val="000000"/>
                <w:kern w:val="0"/>
                <w:sz w:val="32"/>
                <w:szCs w:val="32"/>
              </w:rPr>
            </w:pPr>
            <w:r w:rsidRPr="00183A2A">
              <w:rPr>
                <w:rFonts w:ascii="黑体" w:eastAsia="黑体" w:hAnsi="黑体" w:cs="宋体" w:hint="eastAsia"/>
                <w:bCs/>
                <w:color w:val="000000"/>
                <w:kern w:val="0"/>
                <w:sz w:val="32"/>
                <w:szCs w:val="32"/>
              </w:rPr>
              <w:lastRenderedPageBreak/>
              <w:t>附件</w:t>
            </w:r>
          </w:p>
          <w:p w:rsidR="009353C9" w:rsidRDefault="009353C9" w:rsidP="00D8348E">
            <w:pPr>
              <w:widowControl/>
              <w:jc w:val="center"/>
              <w:rPr>
                <w:rFonts w:ascii="黑体" w:eastAsia="黑体" w:hAnsi="黑体" w:cs="宋体"/>
                <w:bCs/>
                <w:color w:val="000000"/>
                <w:kern w:val="0"/>
                <w:sz w:val="32"/>
                <w:szCs w:val="32"/>
              </w:rPr>
            </w:pPr>
            <w:r w:rsidRPr="00183A2A">
              <w:rPr>
                <w:rFonts w:ascii="方正小标宋简体" w:eastAsia="方正小标宋简体" w:hAnsi="宋体" w:cs="宋体" w:hint="eastAsia"/>
                <w:bCs/>
                <w:color w:val="000000"/>
                <w:kern w:val="0"/>
                <w:sz w:val="36"/>
                <w:szCs w:val="36"/>
              </w:rPr>
              <w:t>辽宁省一流大学重点建设高校及一流学科建设规划表</w:t>
            </w:r>
          </w:p>
        </w:tc>
      </w:tr>
      <w:tr w:rsidR="006733F2" w:rsidRPr="00183A2A" w:rsidTr="00395C0E">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b/>
                <w:bCs/>
                <w:color w:val="000000"/>
                <w:kern w:val="0"/>
                <w:sz w:val="22"/>
              </w:rPr>
            </w:pPr>
            <w:r w:rsidRPr="00183A2A">
              <w:rPr>
                <w:rFonts w:ascii="宋体" w:hAnsi="宋体" w:cs="宋体" w:hint="eastAsia"/>
                <w:b/>
                <w:bCs/>
                <w:color w:val="000000"/>
                <w:kern w:val="0"/>
                <w:sz w:val="22"/>
              </w:rPr>
              <w:t>建设目标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b/>
                <w:bCs/>
                <w:color w:val="000000"/>
                <w:kern w:val="0"/>
                <w:sz w:val="22"/>
              </w:rPr>
            </w:pPr>
            <w:r w:rsidRPr="00183A2A">
              <w:rPr>
                <w:rFonts w:ascii="宋体" w:hAnsi="宋体" w:cs="宋体" w:hint="eastAsia"/>
                <w:b/>
                <w:bCs/>
                <w:color w:val="000000"/>
                <w:kern w:val="0"/>
                <w:sz w:val="22"/>
              </w:rPr>
              <w:t>行业类别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b/>
                <w:bCs/>
                <w:color w:val="000000"/>
                <w:kern w:val="0"/>
                <w:sz w:val="22"/>
              </w:rPr>
            </w:pPr>
            <w:r w:rsidRPr="00183A2A">
              <w:rPr>
                <w:rFonts w:ascii="宋体" w:hAnsi="宋体" w:cs="宋体" w:hint="eastAsia"/>
                <w:b/>
                <w:bCs/>
                <w:color w:val="000000"/>
                <w:kern w:val="0"/>
                <w:sz w:val="22"/>
              </w:rPr>
              <w:t>学校序号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33F2" w:rsidRPr="00183A2A" w:rsidRDefault="006733F2" w:rsidP="00D8348E">
            <w:pPr>
              <w:widowControl/>
              <w:spacing w:line="240" w:lineRule="exact"/>
              <w:jc w:val="center"/>
              <w:rPr>
                <w:rFonts w:ascii="宋体" w:hAnsi="宋体" w:cs="宋体"/>
                <w:b/>
                <w:bCs/>
                <w:color w:val="000000"/>
                <w:kern w:val="0"/>
                <w:sz w:val="22"/>
              </w:rPr>
            </w:pPr>
            <w:r w:rsidRPr="00183A2A">
              <w:rPr>
                <w:rFonts w:ascii="宋体" w:hAnsi="宋体" w:cs="宋体" w:hint="eastAsia"/>
                <w:b/>
                <w:bCs/>
                <w:color w:val="000000"/>
                <w:kern w:val="0"/>
                <w:sz w:val="22"/>
              </w:rPr>
              <w:t>学校名称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733F2" w:rsidRPr="00183A2A" w:rsidRDefault="006733F2" w:rsidP="00D8348E">
            <w:pPr>
              <w:widowControl/>
              <w:spacing w:line="240" w:lineRule="exact"/>
              <w:jc w:val="center"/>
              <w:rPr>
                <w:rFonts w:ascii="宋体" w:hAnsi="宋体" w:cs="宋体"/>
                <w:b/>
                <w:bCs/>
                <w:color w:val="000000"/>
                <w:kern w:val="0"/>
                <w:sz w:val="22"/>
              </w:rPr>
            </w:pPr>
            <w:r w:rsidRPr="00183A2A">
              <w:rPr>
                <w:rFonts w:ascii="宋体" w:hAnsi="宋体" w:cs="宋体" w:hint="eastAsia"/>
                <w:b/>
                <w:bCs/>
                <w:color w:val="000000"/>
                <w:kern w:val="0"/>
                <w:sz w:val="22"/>
              </w:rPr>
              <w:t>学科序号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733F2" w:rsidRPr="00183A2A" w:rsidRDefault="006733F2" w:rsidP="00D8348E">
            <w:pPr>
              <w:widowControl/>
              <w:spacing w:line="240" w:lineRule="exact"/>
              <w:jc w:val="center"/>
              <w:rPr>
                <w:rFonts w:ascii="宋体" w:hAnsi="宋体" w:cs="宋体"/>
                <w:b/>
                <w:bCs/>
                <w:color w:val="000000"/>
                <w:kern w:val="0"/>
                <w:sz w:val="22"/>
              </w:rPr>
            </w:pPr>
            <w:r w:rsidRPr="00183A2A">
              <w:rPr>
                <w:rFonts w:ascii="宋体" w:hAnsi="宋体" w:cs="宋体" w:hint="eastAsia"/>
                <w:b/>
                <w:bCs/>
                <w:color w:val="000000"/>
                <w:kern w:val="0"/>
                <w:sz w:val="22"/>
              </w:rPr>
              <w:t>学科名称</w:t>
            </w:r>
          </w:p>
        </w:tc>
        <w:tc>
          <w:tcPr>
            <w:tcW w:w="992" w:type="dxa"/>
            <w:tcBorders>
              <w:top w:val="single" w:sz="4" w:space="0" w:color="auto"/>
              <w:left w:val="nil"/>
              <w:bottom w:val="single" w:sz="4" w:space="0" w:color="auto"/>
              <w:right w:val="single" w:sz="4" w:space="0" w:color="auto"/>
            </w:tcBorders>
            <w:vAlign w:val="center"/>
          </w:tcPr>
          <w:p w:rsidR="00FD7FC3" w:rsidRDefault="00FD7FC3" w:rsidP="00FD7FC3">
            <w:pPr>
              <w:widowControl/>
              <w:spacing w:line="240" w:lineRule="exact"/>
              <w:jc w:val="center"/>
              <w:rPr>
                <w:rFonts w:ascii="宋体" w:hAnsi="宋体" w:cs="宋体"/>
                <w:b/>
                <w:bCs/>
                <w:color w:val="000000"/>
                <w:kern w:val="0"/>
                <w:sz w:val="22"/>
              </w:rPr>
            </w:pPr>
            <w:r>
              <w:rPr>
                <w:rFonts w:ascii="宋体" w:hAnsi="宋体" w:cs="宋体" w:hint="eastAsia"/>
                <w:b/>
                <w:bCs/>
                <w:color w:val="000000"/>
                <w:kern w:val="0"/>
                <w:sz w:val="22"/>
              </w:rPr>
              <w:t>评估</w:t>
            </w:r>
          </w:p>
          <w:p w:rsidR="006733F2" w:rsidRPr="00183A2A" w:rsidRDefault="00FD7FC3" w:rsidP="00FD7FC3">
            <w:pPr>
              <w:widowControl/>
              <w:spacing w:line="240" w:lineRule="exact"/>
              <w:jc w:val="center"/>
              <w:rPr>
                <w:rFonts w:ascii="宋体" w:hAnsi="宋体" w:cs="宋体"/>
                <w:b/>
                <w:bCs/>
                <w:color w:val="000000"/>
                <w:kern w:val="0"/>
                <w:sz w:val="22"/>
              </w:rPr>
            </w:pPr>
            <w:r>
              <w:rPr>
                <w:rFonts w:ascii="宋体" w:hAnsi="宋体" w:cs="宋体" w:hint="eastAsia"/>
                <w:b/>
                <w:bCs/>
                <w:color w:val="000000"/>
                <w:kern w:val="0"/>
                <w:sz w:val="22"/>
              </w:rPr>
              <w:t>等级</w:t>
            </w:r>
          </w:p>
        </w:tc>
        <w:tc>
          <w:tcPr>
            <w:tcW w:w="850" w:type="dxa"/>
            <w:tcBorders>
              <w:top w:val="single" w:sz="4" w:space="0" w:color="auto"/>
              <w:left w:val="nil"/>
              <w:bottom w:val="single" w:sz="4" w:space="0" w:color="auto"/>
              <w:right w:val="single" w:sz="4" w:space="0" w:color="auto"/>
            </w:tcBorders>
            <w:vAlign w:val="center"/>
          </w:tcPr>
          <w:p w:rsidR="006733F2" w:rsidRPr="00183A2A" w:rsidRDefault="00FD7FC3" w:rsidP="00FD7FC3">
            <w:pPr>
              <w:widowControl/>
              <w:spacing w:line="240" w:lineRule="exact"/>
              <w:jc w:val="center"/>
              <w:rPr>
                <w:rFonts w:ascii="宋体" w:hAnsi="宋体" w:cs="宋体"/>
                <w:b/>
                <w:bCs/>
                <w:color w:val="000000"/>
                <w:kern w:val="0"/>
                <w:sz w:val="22"/>
              </w:rPr>
            </w:pPr>
            <w:r>
              <w:rPr>
                <w:rFonts w:ascii="宋体" w:hAnsi="宋体" w:cs="宋体" w:hint="eastAsia"/>
                <w:b/>
                <w:bCs/>
                <w:color w:val="000000"/>
                <w:kern w:val="0"/>
                <w:sz w:val="22"/>
              </w:rPr>
              <w:t>B+以上统计</w:t>
            </w:r>
          </w:p>
        </w:tc>
      </w:tr>
      <w:tr w:rsidR="006733F2" w:rsidRPr="00183A2A" w:rsidTr="00395C0E">
        <w:trPr>
          <w:trHeight w:val="464"/>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8"/>
                <w:szCs w:val="28"/>
              </w:rPr>
            </w:pPr>
            <w:r w:rsidRPr="00183A2A">
              <w:rPr>
                <w:rFonts w:ascii="宋体" w:hAnsi="宋体" w:cs="宋体" w:hint="eastAsia"/>
                <w:color w:val="000000"/>
                <w:kern w:val="0"/>
                <w:sz w:val="28"/>
                <w:szCs w:val="28"/>
              </w:rPr>
              <w:t>世界一流</w:t>
            </w:r>
            <w:r w:rsidRPr="00183A2A">
              <w:rPr>
                <w:rFonts w:ascii="宋体" w:hAnsi="宋体" w:cs="宋体" w:hint="eastAsia"/>
                <w:color w:val="000000"/>
                <w:kern w:val="0"/>
                <w:sz w:val="28"/>
                <w:szCs w:val="28"/>
              </w:rPr>
              <w:br/>
              <w:t>大学重点建设高校</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4"/>
              </w:rPr>
            </w:pPr>
            <w:r w:rsidRPr="00183A2A">
              <w:rPr>
                <w:rFonts w:ascii="宋体" w:hAnsi="宋体" w:cs="宋体" w:hint="eastAsia"/>
                <w:color w:val="000000"/>
                <w:kern w:val="0"/>
                <w:sz w:val="24"/>
              </w:rPr>
              <w:t>综合类</w:t>
            </w:r>
            <w:r w:rsidRPr="00183A2A">
              <w:rPr>
                <w:rFonts w:ascii="宋体" w:hAnsi="宋体" w:cs="宋体" w:hint="eastAsia"/>
                <w:color w:val="000000"/>
                <w:kern w:val="0"/>
                <w:sz w:val="24"/>
              </w:rPr>
              <w:br/>
              <w:t>高校</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大连理工大学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化学工程与技术</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A</w:t>
            </w:r>
          </w:p>
        </w:tc>
        <w:tc>
          <w:tcPr>
            <w:tcW w:w="850" w:type="dxa"/>
            <w:tcBorders>
              <w:top w:val="nil"/>
              <w:left w:val="nil"/>
              <w:bottom w:val="single" w:sz="4" w:space="0" w:color="auto"/>
              <w:right w:val="single" w:sz="4" w:space="0" w:color="auto"/>
            </w:tcBorders>
          </w:tcPr>
          <w:p w:rsidR="006733F2" w:rsidRDefault="000A262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6733F2" w:rsidRPr="00183A2A" w:rsidTr="00395C0E">
        <w:trPr>
          <w:trHeight w:val="416"/>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工商管理</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A</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733F2" w:rsidRPr="00183A2A" w:rsidTr="00395C0E">
        <w:trPr>
          <w:trHeight w:val="405"/>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环境科学与工程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6733F2" w:rsidRPr="00183A2A" w:rsidTr="00395C0E">
        <w:trPr>
          <w:trHeight w:val="426"/>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机械工程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A</w:t>
            </w:r>
          </w:p>
        </w:tc>
        <w:tc>
          <w:tcPr>
            <w:tcW w:w="850" w:type="dxa"/>
            <w:tcBorders>
              <w:top w:val="nil"/>
              <w:left w:val="nil"/>
              <w:bottom w:val="single" w:sz="4" w:space="0" w:color="auto"/>
              <w:right w:val="single" w:sz="4" w:space="0" w:color="auto"/>
            </w:tcBorders>
          </w:tcPr>
          <w:p w:rsidR="006733F2"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733F2" w:rsidRPr="00183A2A" w:rsidTr="00395C0E">
        <w:trPr>
          <w:trHeight w:val="418"/>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土木工程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733F2" w:rsidRPr="00183A2A" w:rsidTr="00395C0E">
        <w:trPr>
          <w:trHeight w:val="40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力学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6733F2" w:rsidRPr="00183A2A" w:rsidTr="00395C0E">
        <w:trPr>
          <w:trHeight w:val="416"/>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管理科学与工程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A</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6733F2" w:rsidRPr="00183A2A" w:rsidTr="00395C0E">
        <w:trPr>
          <w:trHeight w:val="42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水利工程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6733F2" w:rsidRPr="00183A2A" w:rsidTr="00395C0E">
        <w:trPr>
          <w:trHeight w:val="414"/>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9</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数学</w:t>
            </w:r>
          </w:p>
        </w:tc>
        <w:tc>
          <w:tcPr>
            <w:tcW w:w="992" w:type="dxa"/>
            <w:tcBorders>
              <w:top w:val="nil"/>
              <w:left w:val="nil"/>
              <w:bottom w:val="single" w:sz="4" w:space="0" w:color="auto"/>
              <w:right w:val="single" w:sz="4" w:space="0" w:color="auto"/>
            </w:tcBorders>
          </w:tcPr>
          <w:p w:rsidR="006733F2" w:rsidRPr="00341C4B"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9</w:t>
            </w:r>
          </w:p>
        </w:tc>
      </w:tr>
      <w:tr w:rsidR="006733F2" w:rsidRPr="00183A2A" w:rsidTr="00395C0E">
        <w:trPr>
          <w:trHeight w:val="41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10</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控制科学与工程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6733F2" w:rsidRPr="00183A2A" w:rsidTr="00395C0E">
        <w:trPr>
          <w:trHeight w:val="41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软件工程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11</w:t>
            </w:r>
          </w:p>
        </w:tc>
      </w:tr>
      <w:tr w:rsidR="006733F2" w:rsidRPr="00183A2A" w:rsidTr="00395C0E">
        <w:trPr>
          <w:trHeight w:val="404"/>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材料科学与工程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12</w:t>
            </w:r>
          </w:p>
        </w:tc>
      </w:tr>
      <w:tr w:rsidR="006733F2" w:rsidRPr="00183A2A" w:rsidTr="00395C0E">
        <w:trPr>
          <w:trHeight w:val="410"/>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物理学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spacing w:line="300" w:lineRule="exact"/>
              <w:jc w:val="center"/>
              <w:rPr>
                <w:rFonts w:ascii="宋体" w:hAnsi="宋体" w:cs="宋体"/>
                <w:color w:val="000000"/>
                <w:kern w:val="0"/>
                <w:sz w:val="20"/>
                <w:szCs w:val="20"/>
              </w:rPr>
            </w:pPr>
          </w:p>
        </w:tc>
      </w:tr>
      <w:tr w:rsidR="006733F2" w:rsidRPr="00183A2A" w:rsidTr="00395C0E">
        <w:trPr>
          <w:trHeight w:val="557"/>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东北大学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控制科学与工程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13</w:t>
            </w:r>
          </w:p>
        </w:tc>
      </w:tr>
      <w:tr w:rsidR="006733F2" w:rsidRPr="00183A2A" w:rsidTr="00395C0E">
        <w:trPr>
          <w:trHeight w:val="437"/>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计算机科学与技术</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14</w:t>
            </w:r>
          </w:p>
        </w:tc>
      </w:tr>
      <w:tr w:rsidR="006733F2" w:rsidRPr="00183A2A" w:rsidTr="00395C0E">
        <w:trPr>
          <w:trHeight w:val="543"/>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材料科学与工程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6733F2" w:rsidRPr="00183A2A" w:rsidTr="00395C0E">
        <w:trPr>
          <w:trHeight w:val="423"/>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机械工程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16</w:t>
            </w:r>
          </w:p>
        </w:tc>
      </w:tr>
      <w:tr w:rsidR="006733F2" w:rsidRPr="00183A2A" w:rsidTr="00395C0E">
        <w:trPr>
          <w:trHeight w:val="438"/>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软件工程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color w:val="000000"/>
                <w:kern w:val="0"/>
                <w:sz w:val="20"/>
                <w:szCs w:val="20"/>
              </w:rPr>
              <w:t>A</w:t>
            </w:r>
            <w:r w:rsidRPr="008F2E53">
              <w:rPr>
                <w:rFonts w:ascii="宋体" w:hAnsi="宋体" w:cs="宋体"/>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17</w:t>
            </w:r>
          </w:p>
        </w:tc>
      </w:tr>
      <w:tr w:rsidR="006733F2" w:rsidRPr="00183A2A" w:rsidTr="00395C0E">
        <w:trPr>
          <w:trHeight w:val="558"/>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19</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管理科学与工程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18</w:t>
            </w:r>
          </w:p>
        </w:tc>
      </w:tr>
      <w:tr w:rsidR="006733F2" w:rsidRPr="00183A2A" w:rsidTr="00395C0E">
        <w:trPr>
          <w:trHeight w:val="55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20</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冶金工程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19</w:t>
            </w:r>
          </w:p>
        </w:tc>
      </w:tr>
      <w:tr w:rsidR="006733F2" w:rsidRPr="00183A2A" w:rsidTr="00395C0E">
        <w:trPr>
          <w:trHeight w:val="560"/>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21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矿业工程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6733F2" w:rsidRPr="00183A2A" w:rsidTr="00395C0E">
        <w:trPr>
          <w:trHeight w:val="554"/>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22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30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公共管理</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30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Pr="00D7714B" w:rsidRDefault="00FD7FC3" w:rsidP="00D8348E">
            <w:pPr>
              <w:widowControl/>
              <w:spacing w:line="300" w:lineRule="exact"/>
              <w:jc w:val="center"/>
              <w:rPr>
                <w:rFonts w:ascii="宋体" w:hAnsi="宋体" w:cs="宋体"/>
                <w:color w:val="000000"/>
                <w:kern w:val="0"/>
                <w:sz w:val="20"/>
                <w:szCs w:val="20"/>
              </w:rPr>
            </w:pPr>
            <w:r>
              <w:rPr>
                <w:rFonts w:ascii="宋体" w:hAnsi="宋体" w:cs="宋体" w:hint="eastAsia"/>
                <w:color w:val="000000"/>
                <w:kern w:val="0"/>
                <w:sz w:val="20"/>
                <w:szCs w:val="20"/>
              </w:rPr>
              <w:t>21</w:t>
            </w:r>
          </w:p>
        </w:tc>
      </w:tr>
      <w:tr w:rsidR="006733F2" w:rsidRPr="00183A2A" w:rsidTr="00395C0E">
        <w:trPr>
          <w:trHeight w:val="41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8"/>
                <w:szCs w:val="28"/>
              </w:rPr>
            </w:pPr>
            <w:r w:rsidRPr="00183A2A">
              <w:rPr>
                <w:rFonts w:ascii="宋体" w:hAnsi="宋体" w:cs="宋体" w:hint="eastAsia"/>
                <w:color w:val="000000"/>
                <w:kern w:val="0"/>
                <w:sz w:val="28"/>
                <w:szCs w:val="28"/>
              </w:rPr>
              <w:t>国内高水平</w:t>
            </w:r>
            <w:r w:rsidRPr="00183A2A">
              <w:rPr>
                <w:rFonts w:ascii="宋体" w:hAnsi="宋体" w:cs="宋体" w:hint="eastAsia"/>
                <w:color w:val="000000"/>
                <w:kern w:val="0"/>
                <w:sz w:val="28"/>
                <w:szCs w:val="28"/>
              </w:rPr>
              <w:br w:type="page"/>
              <w:t>大学重</w:t>
            </w:r>
            <w:r w:rsidRPr="00183A2A">
              <w:rPr>
                <w:rFonts w:ascii="宋体" w:hAnsi="宋体" w:cs="宋体" w:hint="eastAsia"/>
                <w:color w:val="000000"/>
                <w:kern w:val="0"/>
                <w:sz w:val="28"/>
                <w:szCs w:val="28"/>
              </w:rPr>
              <w:lastRenderedPageBreak/>
              <w:t>点建设高校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4"/>
              </w:rPr>
            </w:pPr>
            <w:r w:rsidRPr="00183A2A">
              <w:rPr>
                <w:rFonts w:ascii="宋体" w:hAnsi="宋体" w:cs="宋体" w:hint="eastAsia"/>
                <w:color w:val="000000"/>
                <w:kern w:val="0"/>
                <w:sz w:val="24"/>
              </w:rPr>
              <w:lastRenderedPageBreak/>
              <w:t>农业类</w:t>
            </w:r>
            <w:r w:rsidRPr="00183A2A">
              <w:rPr>
                <w:rFonts w:ascii="宋体" w:hAnsi="宋体" w:cs="宋体" w:hint="eastAsia"/>
                <w:color w:val="000000"/>
                <w:kern w:val="0"/>
                <w:sz w:val="24"/>
              </w:rPr>
              <w:br w:type="page"/>
              <w:t>高校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沈阳农业大学</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园艺学</w:t>
            </w:r>
          </w:p>
        </w:tc>
        <w:tc>
          <w:tcPr>
            <w:tcW w:w="992" w:type="dxa"/>
            <w:tcBorders>
              <w:top w:val="single" w:sz="4" w:space="0" w:color="auto"/>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8F2E53">
              <w:rPr>
                <w:rFonts w:ascii="宋体" w:hAnsi="宋体" w:cs="宋体" w:hint="eastAsia"/>
                <w:color w:val="000000"/>
                <w:kern w:val="0"/>
                <w:sz w:val="20"/>
                <w:szCs w:val="20"/>
              </w:rPr>
              <w:t>+</w:t>
            </w:r>
          </w:p>
        </w:tc>
        <w:tc>
          <w:tcPr>
            <w:tcW w:w="850" w:type="dxa"/>
            <w:tcBorders>
              <w:top w:val="single" w:sz="4" w:space="0" w:color="auto"/>
              <w:left w:val="nil"/>
              <w:bottom w:val="single" w:sz="4" w:space="0" w:color="auto"/>
              <w:right w:val="single" w:sz="4" w:space="0" w:color="auto"/>
            </w:tcBorders>
          </w:tcPr>
          <w:p w:rsidR="006733F2" w:rsidRPr="00D7714B" w:rsidRDefault="00FD7FC3" w:rsidP="00D8348E">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22</w:t>
            </w:r>
          </w:p>
        </w:tc>
      </w:tr>
      <w:tr w:rsidR="006733F2" w:rsidRPr="00183A2A" w:rsidTr="00395C0E">
        <w:trPr>
          <w:trHeight w:val="421"/>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作物学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Pr="00D7714B"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17"/>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农业资源与环境</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Pr="00D7714B"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25"/>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兽医学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C</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14"/>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大连海洋大学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水产</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Pr="00D7714B"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05"/>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4"/>
              </w:rPr>
            </w:pPr>
            <w:r w:rsidRPr="00183A2A">
              <w:rPr>
                <w:rFonts w:ascii="宋体" w:hAnsi="宋体" w:cs="宋体" w:hint="eastAsia"/>
                <w:color w:val="000000"/>
                <w:kern w:val="0"/>
                <w:sz w:val="24"/>
              </w:rPr>
              <w:t>医药业</w:t>
            </w:r>
            <w:r w:rsidRPr="00183A2A">
              <w:rPr>
                <w:rFonts w:ascii="宋体" w:hAnsi="宋体" w:cs="宋体" w:hint="eastAsia"/>
                <w:color w:val="000000"/>
                <w:kern w:val="0"/>
                <w:sz w:val="24"/>
              </w:rPr>
              <w:br/>
              <w:t>类高校</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中国医科大学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生物学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Pr="00D7714B"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21"/>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临床医学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23</w:t>
            </w:r>
          </w:p>
        </w:tc>
      </w:tr>
      <w:tr w:rsidR="006733F2" w:rsidRPr="00183A2A" w:rsidTr="00395C0E">
        <w:trPr>
          <w:trHeight w:val="541"/>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公共卫生与预防医学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20"/>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9</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口腔医学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1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大连医科大学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10</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基础医学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p>
        </w:tc>
        <w:tc>
          <w:tcPr>
            <w:tcW w:w="850" w:type="dxa"/>
            <w:tcBorders>
              <w:top w:val="nil"/>
              <w:left w:val="nil"/>
              <w:bottom w:val="single" w:sz="4" w:space="0" w:color="auto"/>
              <w:right w:val="single" w:sz="4" w:space="0" w:color="auto"/>
            </w:tcBorders>
          </w:tcPr>
          <w:p w:rsidR="006733F2" w:rsidRPr="00D7714B"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17"/>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辽宁中医药大学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中西医结合</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24</w:t>
            </w:r>
          </w:p>
        </w:tc>
      </w:tr>
      <w:tr w:rsidR="006733F2" w:rsidRPr="00183A2A" w:rsidTr="00395C0E">
        <w:trPr>
          <w:trHeight w:val="40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沈阳药科大学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药学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A</w:t>
            </w:r>
          </w:p>
        </w:tc>
        <w:tc>
          <w:tcPr>
            <w:tcW w:w="850" w:type="dxa"/>
            <w:tcBorders>
              <w:top w:val="nil"/>
              <w:left w:val="nil"/>
              <w:bottom w:val="single" w:sz="4" w:space="0" w:color="auto"/>
              <w:right w:val="single" w:sz="4" w:space="0" w:color="auto"/>
            </w:tcBorders>
          </w:tcPr>
          <w:p w:rsidR="006733F2" w:rsidRDefault="00FD7FC3" w:rsidP="00D8348E">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6733F2" w:rsidRPr="00183A2A" w:rsidTr="00395C0E">
        <w:trPr>
          <w:trHeight w:val="416"/>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中药学</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spacing w:line="240" w:lineRule="exact"/>
              <w:jc w:val="center"/>
              <w:rPr>
                <w:rFonts w:ascii="宋体" w:hAnsi="宋体" w:cs="宋体"/>
                <w:color w:val="000000"/>
                <w:kern w:val="0"/>
                <w:sz w:val="20"/>
                <w:szCs w:val="20"/>
              </w:rPr>
            </w:pPr>
          </w:p>
        </w:tc>
      </w:tr>
      <w:tr w:rsidR="006733F2" w:rsidRPr="00183A2A" w:rsidTr="00395C0E">
        <w:trPr>
          <w:trHeight w:val="42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4"/>
              </w:rPr>
            </w:pPr>
            <w:r w:rsidRPr="00183A2A">
              <w:rPr>
                <w:rFonts w:ascii="宋体" w:hAnsi="宋体" w:cs="宋体" w:hint="eastAsia"/>
                <w:color w:val="000000"/>
                <w:kern w:val="0"/>
                <w:sz w:val="24"/>
              </w:rPr>
              <w:t>工业类</w:t>
            </w:r>
            <w:r w:rsidRPr="00183A2A">
              <w:rPr>
                <w:rFonts w:ascii="宋体" w:hAnsi="宋体" w:cs="宋体" w:hint="eastAsia"/>
                <w:color w:val="000000"/>
                <w:kern w:val="0"/>
                <w:sz w:val="24"/>
              </w:rPr>
              <w:br/>
              <w:t>高校</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沈阳工业大学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14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spacing w:line="240" w:lineRule="exact"/>
              <w:jc w:val="center"/>
              <w:rPr>
                <w:rFonts w:ascii="宋体" w:hAnsi="宋体" w:cs="宋体"/>
                <w:color w:val="000000"/>
                <w:kern w:val="0"/>
                <w:sz w:val="20"/>
                <w:szCs w:val="20"/>
              </w:rPr>
            </w:pPr>
            <w:r w:rsidRPr="00183A2A">
              <w:rPr>
                <w:rFonts w:ascii="宋体" w:hAnsi="宋体" w:cs="宋体" w:hint="eastAsia"/>
                <w:color w:val="000000"/>
                <w:kern w:val="0"/>
                <w:sz w:val="20"/>
                <w:szCs w:val="20"/>
              </w:rPr>
              <w:t>电气工程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spacing w:line="240" w:lineRule="exact"/>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26</w:t>
            </w:r>
          </w:p>
        </w:tc>
      </w:tr>
      <w:tr w:rsidR="006733F2" w:rsidRPr="00183A2A" w:rsidTr="00395C0E">
        <w:trPr>
          <w:trHeight w:val="555"/>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15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材料科学与工工程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21"/>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16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机械工程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543"/>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17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仪器科学与技术</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20"/>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辽宁科技大学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18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化学工程与技术</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9</w:t>
            </w:r>
          </w:p>
        </w:tc>
        <w:tc>
          <w:tcPr>
            <w:tcW w:w="1701" w:type="dxa"/>
            <w:tcBorders>
              <w:top w:val="nil"/>
              <w:left w:val="nil"/>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辽宁工程技术大学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19</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矿业工程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7"/>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10</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沈阳化工大学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20</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化学工程与技术</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0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大连交通大学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材料科学与工程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C</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6"/>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机械工程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2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大连工业大学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食品科学与工程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r>
      <w:tr w:rsidR="006733F2" w:rsidRPr="00183A2A" w:rsidTr="00395C0E">
        <w:trPr>
          <w:trHeight w:val="39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轻工技术与工程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9"/>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纺织科学与工程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C</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2"/>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Arial" w:hAnsi="Arial" w:cs="Arial"/>
                <w:color w:val="000000"/>
                <w:kern w:val="0"/>
                <w:sz w:val="24"/>
              </w:rPr>
            </w:pPr>
            <w:r w:rsidRPr="00183A2A">
              <w:rPr>
                <w:rFonts w:ascii="Arial" w:hAnsi="Arial" w:cs="Arial"/>
                <w:color w:val="000000"/>
                <w:kern w:val="0"/>
                <w:sz w:val="24"/>
              </w:rPr>
              <w:t>13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沈阳建筑大学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建筑学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18"/>
        </w:trPr>
        <w:tc>
          <w:tcPr>
            <w:tcW w:w="1560" w:type="dxa"/>
            <w:vMerge/>
            <w:tcBorders>
              <w:top w:val="nil"/>
              <w:left w:val="single" w:sz="4" w:space="0" w:color="auto"/>
              <w:bottom w:val="single" w:sz="4" w:space="0" w:color="000000"/>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城乡规划学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23"/>
        </w:trPr>
        <w:tc>
          <w:tcPr>
            <w:tcW w:w="1560"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w:hAnsi="Arial" w:cs="Arial"/>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土木工程</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r>
      <w:tr w:rsidR="006733F2" w:rsidRPr="00183A2A" w:rsidTr="00395C0E">
        <w:trPr>
          <w:trHeight w:val="55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jc w:val="center"/>
              <w:rPr>
                <w:rFonts w:ascii="宋体" w:hAnsi="宋体" w:cs="宋体"/>
                <w:color w:val="000000"/>
                <w:kern w:val="0"/>
                <w:sz w:val="28"/>
                <w:szCs w:val="28"/>
              </w:rPr>
            </w:pPr>
            <w:r w:rsidRPr="00183A2A">
              <w:rPr>
                <w:rFonts w:ascii="宋体" w:hAnsi="宋体" w:cs="宋体" w:hint="eastAsia"/>
                <w:color w:val="000000"/>
                <w:kern w:val="0"/>
                <w:sz w:val="28"/>
                <w:szCs w:val="28"/>
              </w:rPr>
              <w:t>国内高水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F2" w:rsidRPr="00183A2A" w:rsidRDefault="006733F2" w:rsidP="00D8348E">
            <w:pPr>
              <w:jc w:val="center"/>
              <w:rPr>
                <w:rFonts w:ascii="宋体" w:hAnsi="宋体" w:cs="宋体"/>
                <w:color w:val="000000"/>
                <w:kern w:val="0"/>
                <w:sz w:val="24"/>
              </w:rPr>
            </w:pPr>
            <w:r w:rsidRPr="00183A2A">
              <w:rPr>
                <w:rFonts w:ascii="宋体" w:hAnsi="宋体" w:cs="宋体" w:hint="eastAsia"/>
                <w:color w:val="000000"/>
                <w:kern w:val="0"/>
                <w:sz w:val="24"/>
              </w:rPr>
              <w:t>现代服务业与社会</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东北财经大学</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29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工商管理</w:t>
            </w:r>
          </w:p>
        </w:tc>
        <w:tc>
          <w:tcPr>
            <w:tcW w:w="992" w:type="dxa"/>
            <w:tcBorders>
              <w:top w:val="single" w:sz="4" w:space="0" w:color="auto"/>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A</w:t>
            </w:r>
            <w:r>
              <w:rPr>
                <w:rFonts w:ascii="宋体" w:hAnsi="宋体" w:cs="宋体" w:hint="eastAsia"/>
                <w:color w:val="000000"/>
                <w:kern w:val="0"/>
                <w:sz w:val="20"/>
                <w:szCs w:val="20"/>
              </w:rPr>
              <w:t>-</w:t>
            </w:r>
          </w:p>
        </w:tc>
        <w:tc>
          <w:tcPr>
            <w:tcW w:w="850" w:type="dxa"/>
            <w:tcBorders>
              <w:top w:val="single" w:sz="4" w:space="0" w:color="auto"/>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r>
      <w:tr w:rsidR="006733F2" w:rsidRPr="00183A2A" w:rsidTr="00395C0E">
        <w:trPr>
          <w:trHeight w:val="55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733F2" w:rsidRDefault="006733F2" w:rsidP="00D8348E">
            <w:pPr>
              <w:widowControl/>
              <w:jc w:val="center"/>
              <w:rPr>
                <w:rFonts w:ascii="宋体" w:hAnsi="宋体" w:cs="宋体"/>
                <w:color w:val="000000"/>
                <w:kern w:val="0"/>
                <w:sz w:val="28"/>
                <w:szCs w:val="28"/>
              </w:rPr>
            </w:pPr>
            <w:r w:rsidRPr="00183A2A">
              <w:rPr>
                <w:rFonts w:ascii="宋体" w:hAnsi="宋体" w:cs="宋体" w:hint="eastAsia"/>
                <w:color w:val="000000"/>
                <w:kern w:val="0"/>
                <w:sz w:val="28"/>
                <w:szCs w:val="28"/>
              </w:rPr>
              <w:t>平</w:t>
            </w:r>
            <w:r w:rsidRPr="00183A2A">
              <w:rPr>
                <w:rFonts w:ascii="宋体" w:hAnsi="宋体" w:cs="宋体" w:hint="eastAsia"/>
                <w:color w:val="000000"/>
                <w:kern w:val="0"/>
                <w:sz w:val="28"/>
                <w:szCs w:val="28"/>
              </w:rPr>
              <w:br w:type="page"/>
              <w:t>大学重点建设</w:t>
            </w:r>
          </w:p>
          <w:p w:rsidR="006733F2" w:rsidRPr="00183A2A" w:rsidRDefault="006733F2" w:rsidP="00D8348E">
            <w:pPr>
              <w:jc w:val="center"/>
              <w:rPr>
                <w:rFonts w:ascii="宋体" w:hAnsi="宋体" w:cs="宋体"/>
                <w:color w:val="000000"/>
                <w:kern w:val="0"/>
                <w:sz w:val="28"/>
                <w:szCs w:val="28"/>
              </w:rPr>
            </w:pPr>
            <w:r w:rsidRPr="00183A2A">
              <w:rPr>
                <w:rFonts w:ascii="宋体" w:hAnsi="宋体" w:cs="宋体" w:hint="eastAsia"/>
                <w:color w:val="000000"/>
                <w:kern w:val="0"/>
                <w:sz w:val="28"/>
                <w:szCs w:val="28"/>
              </w:rPr>
              <w:lastRenderedPageBreak/>
              <w:t>高校</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33F2" w:rsidRDefault="006733F2" w:rsidP="00D8348E">
            <w:pPr>
              <w:widowControl/>
              <w:jc w:val="center"/>
              <w:rPr>
                <w:rFonts w:ascii="宋体" w:hAnsi="宋体" w:cs="宋体"/>
                <w:color w:val="000000"/>
                <w:kern w:val="0"/>
                <w:sz w:val="24"/>
              </w:rPr>
            </w:pPr>
            <w:r w:rsidRPr="00183A2A">
              <w:rPr>
                <w:rFonts w:ascii="宋体" w:hAnsi="宋体" w:cs="宋体" w:hint="eastAsia"/>
                <w:color w:val="000000"/>
                <w:kern w:val="0"/>
                <w:sz w:val="24"/>
              </w:rPr>
              <w:lastRenderedPageBreak/>
              <w:t>事业类</w:t>
            </w:r>
          </w:p>
          <w:p w:rsidR="006733F2" w:rsidRPr="00183A2A" w:rsidRDefault="006733F2" w:rsidP="00D8348E">
            <w:pPr>
              <w:jc w:val="center"/>
              <w:rPr>
                <w:rFonts w:ascii="宋体" w:hAnsi="宋体" w:cs="宋体"/>
                <w:color w:val="000000"/>
                <w:kern w:val="0"/>
                <w:sz w:val="24"/>
              </w:rPr>
            </w:pPr>
            <w:r w:rsidRPr="00183A2A">
              <w:rPr>
                <w:rFonts w:ascii="宋体" w:hAnsi="宋体" w:cs="宋体" w:hint="eastAsia"/>
                <w:color w:val="000000"/>
                <w:kern w:val="0"/>
                <w:sz w:val="24"/>
              </w:rPr>
              <w:br w:type="page"/>
              <w:t>高校</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733F2" w:rsidRPr="00183A2A" w:rsidRDefault="00395C0E" w:rsidP="00D8348E">
            <w:pPr>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733F2" w:rsidRPr="00183A2A" w:rsidRDefault="00395C0E" w:rsidP="00D8348E">
            <w:pPr>
              <w:jc w:val="center"/>
              <w:rPr>
                <w:rFonts w:ascii="宋体" w:hAnsi="宋体" w:cs="宋体"/>
                <w:color w:val="000000"/>
                <w:kern w:val="0"/>
                <w:sz w:val="20"/>
                <w:szCs w:val="20"/>
              </w:rPr>
            </w:pPr>
            <w:r w:rsidRPr="00183A2A">
              <w:rPr>
                <w:rFonts w:ascii="宋体" w:hAnsi="宋体" w:cs="宋体" w:hint="eastAsia"/>
                <w:color w:val="000000"/>
                <w:kern w:val="0"/>
                <w:sz w:val="20"/>
                <w:szCs w:val="20"/>
              </w:rPr>
              <w:t>东北财经大学</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应用经济学</w:t>
            </w:r>
          </w:p>
        </w:tc>
        <w:tc>
          <w:tcPr>
            <w:tcW w:w="992" w:type="dxa"/>
            <w:tcBorders>
              <w:top w:val="single" w:sz="4" w:space="0" w:color="auto"/>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A</w:t>
            </w:r>
          </w:p>
        </w:tc>
        <w:tc>
          <w:tcPr>
            <w:tcW w:w="850" w:type="dxa"/>
            <w:tcBorders>
              <w:top w:val="single" w:sz="4" w:space="0" w:color="auto"/>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6733F2" w:rsidRPr="00183A2A" w:rsidTr="00395C0E">
        <w:trPr>
          <w:trHeight w:val="5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统计学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A</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r>
      <w:tr w:rsidR="006733F2" w:rsidRPr="00183A2A" w:rsidTr="00395C0E">
        <w:trPr>
          <w:trHeight w:val="56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公共管理</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5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15</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辽宁大学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应用经济学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r>
      <w:tr w:rsidR="006733F2" w:rsidRPr="00183A2A" w:rsidTr="00395C0E">
        <w:trPr>
          <w:trHeight w:val="5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34</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理论经济学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54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35</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法学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r>
      <w:tr w:rsidR="006733F2" w:rsidRPr="00183A2A" w:rsidTr="00395C0E">
        <w:trPr>
          <w:trHeight w:val="56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36</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工商管理</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r>
      <w:tr w:rsidR="006733F2" w:rsidRPr="00183A2A" w:rsidTr="00395C0E">
        <w:trPr>
          <w:trHeight w:val="54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辽宁师范大学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37</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教育学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55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38</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心理学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4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17</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大连外国语大学</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39</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外国语言文学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51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18</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沈阳体育学院</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40</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体育学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r>
      <w:tr w:rsidR="006733F2" w:rsidRPr="00183A2A" w:rsidTr="00395C0E">
        <w:trPr>
          <w:trHeight w:val="43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19</w:t>
            </w:r>
          </w:p>
        </w:tc>
        <w:tc>
          <w:tcPr>
            <w:tcW w:w="1701"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沈阳音乐学院</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41</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音乐与舞蹈学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r>
      <w:tr w:rsidR="006733F2" w:rsidRPr="00183A2A" w:rsidTr="00395C0E">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r w:rsidRPr="00183A2A">
              <w:rPr>
                <w:rFonts w:ascii="Arial Unicode MS" w:eastAsia="Arial Unicode MS" w:hAnsi="Arial Unicode MS" w:cs="Arial Unicode MS" w:hint="eastAsia"/>
                <w:color w:val="000000"/>
                <w:kern w:val="0"/>
                <w:sz w:val="24"/>
              </w:rPr>
              <w:t>20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鲁迅美术学院</w:t>
            </w: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42</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美术学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c>
          <w:tcPr>
            <w:tcW w:w="850" w:type="dxa"/>
            <w:tcBorders>
              <w:top w:val="nil"/>
              <w:left w:val="nil"/>
              <w:bottom w:val="single" w:sz="4" w:space="0" w:color="auto"/>
              <w:right w:val="single" w:sz="4" w:space="0" w:color="auto"/>
            </w:tcBorders>
          </w:tcPr>
          <w:p w:rsidR="006733F2" w:rsidRDefault="00FD7FC3" w:rsidP="00D8348E">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r>
      <w:tr w:rsidR="006733F2" w:rsidRPr="00183A2A" w:rsidTr="00395C0E">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Arial Unicode MS" w:eastAsia="Arial Unicode MS" w:hAnsi="Arial Unicode MS" w:cs="Arial Unicode M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hideMark/>
          </w:tcPr>
          <w:p w:rsidR="006733F2" w:rsidRPr="00183A2A" w:rsidRDefault="006733F2" w:rsidP="00D8348E">
            <w:pPr>
              <w:widowControl/>
              <w:jc w:val="center"/>
              <w:rPr>
                <w:rFonts w:ascii="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43</w:t>
            </w:r>
          </w:p>
        </w:tc>
        <w:tc>
          <w:tcPr>
            <w:tcW w:w="2127" w:type="dxa"/>
            <w:tcBorders>
              <w:top w:val="nil"/>
              <w:left w:val="nil"/>
              <w:bottom w:val="single" w:sz="4" w:space="0" w:color="auto"/>
              <w:right w:val="single" w:sz="4" w:space="0" w:color="auto"/>
            </w:tcBorders>
            <w:shd w:val="clear" w:color="auto" w:fill="auto"/>
            <w:noWrap/>
            <w:vAlign w:val="center"/>
            <w:hideMark/>
          </w:tcPr>
          <w:p w:rsidR="006733F2" w:rsidRPr="00183A2A" w:rsidRDefault="006733F2" w:rsidP="00D8348E">
            <w:pPr>
              <w:widowControl/>
              <w:jc w:val="center"/>
              <w:rPr>
                <w:rFonts w:ascii="宋体" w:hAnsi="宋体" w:cs="宋体"/>
                <w:color w:val="000000"/>
                <w:kern w:val="0"/>
                <w:sz w:val="20"/>
                <w:szCs w:val="20"/>
              </w:rPr>
            </w:pPr>
            <w:r w:rsidRPr="00183A2A">
              <w:rPr>
                <w:rFonts w:ascii="宋体" w:hAnsi="宋体" w:cs="宋体" w:hint="eastAsia"/>
                <w:color w:val="000000"/>
                <w:kern w:val="0"/>
                <w:sz w:val="20"/>
                <w:szCs w:val="20"/>
              </w:rPr>
              <w:t>设计学</w:t>
            </w:r>
          </w:p>
        </w:tc>
        <w:tc>
          <w:tcPr>
            <w:tcW w:w="992" w:type="dxa"/>
            <w:tcBorders>
              <w:top w:val="nil"/>
              <w:left w:val="nil"/>
              <w:bottom w:val="single" w:sz="4" w:space="0" w:color="auto"/>
              <w:right w:val="single" w:sz="4" w:space="0" w:color="auto"/>
            </w:tcBorders>
          </w:tcPr>
          <w:p w:rsidR="006733F2" w:rsidRPr="00183A2A" w:rsidRDefault="006733F2" w:rsidP="00D8348E">
            <w:pPr>
              <w:widowControl/>
              <w:jc w:val="center"/>
              <w:rPr>
                <w:rFonts w:ascii="宋体" w:hAnsi="宋体" w:cs="宋体"/>
                <w:color w:val="000000"/>
                <w:kern w:val="0"/>
                <w:sz w:val="20"/>
                <w:szCs w:val="20"/>
              </w:rPr>
            </w:pPr>
            <w:r>
              <w:rPr>
                <w:rFonts w:ascii="宋体" w:hAnsi="宋体" w:cs="宋体"/>
                <w:color w:val="000000"/>
                <w:kern w:val="0"/>
                <w:sz w:val="20"/>
                <w:szCs w:val="20"/>
              </w:rPr>
              <w:t>B</w:t>
            </w:r>
          </w:p>
        </w:tc>
        <w:tc>
          <w:tcPr>
            <w:tcW w:w="850" w:type="dxa"/>
            <w:tcBorders>
              <w:top w:val="nil"/>
              <w:left w:val="nil"/>
              <w:bottom w:val="single" w:sz="4" w:space="0" w:color="auto"/>
              <w:right w:val="single" w:sz="4" w:space="0" w:color="auto"/>
            </w:tcBorders>
          </w:tcPr>
          <w:p w:rsidR="006733F2" w:rsidRDefault="006733F2" w:rsidP="00D8348E">
            <w:pPr>
              <w:widowControl/>
              <w:jc w:val="center"/>
              <w:rPr>
                <w:rFonts w:ascii="宋体" w:hAnsi="宋体" w:cs="宋体"/>
                <w:color w:val="000000"/>
                <w:kern w:val="0"/>
                <w:sz w:val="20"/>
                <w:szCs w:val="20"/>
              </w:rPr>
            </w:pPr>
          </w:p>
        </w:tc>
      </w:tr>
      <w:tr w:rsidR="006733F2" w:rsidRPr="00183A2A" w:rsidTr="00395C0E">
        <w:trPr>
          <w:trHeight w:val="720"/>
        </w:trPr>
        <w:tc>
          <w:tcPr>
            <w:tcW w:w="7939" w:type="dxa"/>
            <w:gridSpan w:val="6"/>
            <w:tcBorders>
              <w:top w:val="nil"/>
              <w:left w:val="nil"/>
              <w:bottom w:val="nil"/>
              <w:right w:val="nil"/>
            </w:tcBorders>
            <w:shd w:val="clear" w:color="auto" w:fill="auto"/>
            <w:noWrap/>
            <w:vAlign w:val="center"/>
            <w:hideMark/>
          </w:tcPr>
          <w:p w:rsidR="006733F2" w:rsidRPr="00183A2A" w:rsidRDefault="006733F2" w:rsidP="00D8348E">
            <w:pPr>
              <w:widowControl/>
              <w:jc w:val="center"/>
              <w:rPr>
                <w:rFonts w:ascii="方正小标宋简体" w:eastAsia="方正小标宋简体" w:hAnsi="宋体" w:cs="宋体"/>
                <w:bCs/>
                <w:color w:val="000000"/>
                <w:kern w:val="0"/>
                <w:sz w:val="36"/>
                <w:szCs w:val="36"/>
              </w:rPr>
            </w:pPr>
          </w:p>
        </w:tc>
        <w:tc>
          <w:tcPr>
            <w:tcW w:w="992" w:type="dxa"/>
            <w:tcBorders>
              <w:top w:val="nil"/>
              <w:left w:val="nil"/>
              <w:bottom w:val="nil"/>
              <w:right w:val="nil"/>
            </w:tcBorders>
          </w:tcPr>
          <w:p w:rsidR="006733F2" w:rsidRDefault="006733F2" w:rsidP="00D8348E">
            <w:pPr>
              <w:widowControl/>
              <w:jc w:val="center"/>
              <w:rPr>
                <w:rFonts w:ascii="黑体" w:eastAsia="黑体" w:hAnsi="黑体" w:cs="宋体"/>
                <w:bCs/>
                <w:color w:val="000000"/>
                <w:kern w:val="0"/>
                <w:sz w:val="32"/>
                <w:szCs w:val="32"/>
              </w:rPr>
            </w:pPr>
          </w:p>
        </w:tc>
        <w:tc>
          <w:tcPr>
            <w:tcW w:w="850" w:type="dxa"/>
            <w:tcBorders>
              <w:top w:val="nil"/>
              <w:left w:val="nil"/>
              <w:bottom w:val="nil"/>
              <w:right w:val="nil"/>
            </w:tcBorders>
          </w:tcPr>
          <w:p w:rsidR="006733F2" w:rsidRDefault="006733F2" w:rsidP="00D8348E">
            <w:pPr>
              <w:widowControl/>
              <w:jc w:val="center"/>
              <w:rPr>
                <w:rFonts w:ascii="黑体" w:eastAsia="黑体" w:hAnsi="黑体" w:cs="宋体"/>
                <w:bCs/>
                <w:color w:val="000000"/>
                <w:kern w:val="0"/>
                <w:sz w:val="32"/>
                <w:szCs w:val="32"/>
              </w:rPr>
            </w:pPr>
          </w:p>
        </w:tc>
      </w:tr>
    </w:tbl>
    <w:p w:rsidR="00341C4B" w:rsidRDefault="00341C4B" w:rsidP="00341C4B"/>
    <w:tbl>
      <w:tblPr>
        <w:tblStyle w:val="a5"/>
        <w:tblW w:w="9747" w:type="dxa"/>
        <w:tblLook w:val="04A0"/>
      </w:tblPr>
      <w:tblGrid>
        <w:gridCol w:w="3438"/>
        <w:gridCol w:w="3438"/>
        <w:gridCol w:w="2871"/>
      </w:tblGrid>
      <w:tr w:rsidR="00FD7FC3" w:rsidTr="00CB20FE">
        <w:tc>
          <w:tcPr>
            <w:tcW w:w="9747" w:type="dxa"/>
            <w:gridSpan w:val="3"/>
          </w:tcPr>
          <w:p w:rsidR="00FD7FC3" w:rsidRPr="00395C0E" w:rsidRDefault="00FD7FC3" w:rsidP="00395C0E">
            <w:pPr>
              <w:jc w:val="center"/>
              <w:rPr>
                <w:rFonts w:ascii="宋体" w:hAnsi="宋体" w:cs="宋体"/>
                <w:b/>
                <w:color w:val="000000"/>
                <w:kern w:val="0"/>
                <w:sz w:val="28"/>
                <w:szCs w:val="28"/>
              </w:rPr>
            </w:pPr>
            <w:r w:rsidRPr="00395C0E">
              <w:rPr>
                <w:rFonts w:ascii="宋体" w:hAnsi="宋体" w:cs="宋体" w:hint="eastAsia"/>
                <w:b/>
                <w:color w:val="000000"/>
                <w:kern w:val="0"/>
                <w:sz w:val="28"/>
                <w:szCs w:val="28"/>
              </w:rPr>
              <w:t>B+及以上非辽宁省确定一流学科目录</w:t>
            </w:r>
          </w:p>
        </w:tc>
      </w:tr>
      <w:tr w:rsidR="00FD7FC3" w:rsidTr="009353C9">
        <w:trPr>
          <w:trHeight w:val="581"/>
        </w:trPr>
        <w:tc>
          <w:tcPr>
            <w:tcW w:w="3438" w:type="dxa"/>
          </w:tcPr>
          <w:p w:rsidR="00FD7FC3" w:rsidRPr="00190E21" w:rsidRDefault="00FD7FC3" w:rsidP="00395C0E">
            <w:pPr>
              <w:jc w:val="center"/>
              <w:rPr>
                <w:rFonts w:ascii="宋体" w:hAnsi="宋体" w:cs="宋体"/>
                <w:color w:val="000000"/>
                <w:kern w:val="0"/>
                <w:sz w:val="20"/>
                <w:szCs w:val="20"/>
              </w:rPr>
            </w:pPr>
            <w:r w:rsidRPr="00183A2A">
              <w:rPr>
                <w:rFonts w:ascii="宋体" w:hAnsi="宋体" w:cs="宋体" w:hint="eastAsia"/>
                <w:b/>
                <w:bCs/>
                <w:color w:val="000000"/>
                <w:kern w:val="0"/>
                <w:sz w:val="22"/>
              </w:rPr>
              <w:t>学校名称</w:t>
            </w:r>
          </w:p>
        </w:tc>
        <w:tc>
          <w:tcPr>
            <w:tcW w:w="3438" w:type="dxa"/>
          </w:tcPr>
          <w:p w:rsidR="00FD7FC3" w:rsidRPr="00190E21" w:rsidRDefault="00FD7FC3" w:rsidP="00395C0E">
            <w:pPr>
              <w:widowControl/>
              <w:jc w:val="center"/>
              <w:rPr>
                <w:rFonts w:ascii="宋体" w:hAnsi="宋体" w:cs="宋体"/>
                <w:color w:val="000000"/>
                <w:kern w:val="0"/>
                <w:sz w:val="20"/>
                <w:szCs w:val="20"/>
              </w:rPr>
            </w:pPr>
            <w:r w:rsidRPr="00183A2A">
              <w:rPr>
                <w:rFonts w:ascii="宋体" w:hAnsi="宋体" w:cs="宋体" w:hint="eastAsia"/>
                <w:b/>
                <w:bCs/>
                <w:color w:val="000000"/>
                <w:kern w:val="0"/>
                <w:sz w:val="22"/>
              </w:rPr>
              <w:t>学科名称</w:t>
            </w:r>
          </w:p>
        </w:tc>
        <w:tc>
          <w:tcPr>
            <w:tcW w:w="2871" w:type="dxa"/>
          </w:tcPr>
          <w:p w:rsidR="00FD7FC3" w:rsidRPr="00190E21" w:rsidRDefault="00FD7FC3" w:rsidP="00395C0E">
            <w:pPr>
              <w:widowControl/>
              <w:spacing w:line="240" w:lineRule="exact"/>
              <w:jc w:val="center"/>
              <w:rPr>
                <w:rFonts w:ascii="宋体" w:hAnsi="宋体" w:cs="宋体"/>
                <w:color w:val="000000"/>
                <w:kern w:val="0"/>
                <w:sz w:val="20"/>
                <w:szCs w:val="20"/>
              </w:rPr>
            </w:pPr>
            <w:r>
              <w:rPr>
                <w:rFonts w:ascii="宋体" w:hAnsi="宋体" w:cs="宋体" w:hint="eastAsia"/>
                <w:b/>
                <w:bCs/>
                <w:color w:val="000000"/>
                <w:kern w:val="0"/>
                <w:sz w:val="22"/>
              </w:rPr>
              <w:t>评估等级</w:t>
            </w:r>
          </w:p>
        </w:tc>
      </w:tr>
      <w:tr w:rsidR="00395C0E" w:rsidTr="009353C9">
        <w:trPr>
          <w:trHeight w:val="581"/>
        </w:trPr>
        <w:tc>
          <w:tcPr>
            <w:tcW w:w="3438" w:type="dxa"/>
            <w:vMerge w:val="restart"/>
            <w:vAlign w:val="center"/>
          </w:tcPr>
          <w:p w:rsidR="00395C0E" w:rsidRPr="00190E21" w:rsidRDefault="00395C0E" w:rsidP="00CB20FE">
            <w:pPr>
              <w:widowControl/>
              <w:jc w:val="center"/>
              <w:rPr>
                <w:rFonts w:ascii="宋体" w:hAnsi="宋体" w:cs="宋体"/>
                <w:color w:val="000000"/>
                <w:kern w:val="0"/>
                <w:sz w:val="20"/>
                <w:szCs w:val="20"/>
              </w:rPr>
            </w:pPr>
            <w:r w:rsidRPr="00190E21">
              <w:rPr>
                <w:rFonts w:ascii="宋体" w:hAnsi="宋体" w:cs="宋体" w:hint="eastAsia"/>
                <w:color w:val="000000"/>
                <w:kern w:val="0"/>
                <w:sz w:val="20"/>
                <w:szCs w:val="20"/>
              </w:rPr>
              <w:t>大连理工大学</w:t>
            </w:r>
          </w:p>
        </w:tc>
        <w:tc>
          <w:tcPr>
            <w:tcW w:w="3438" w:type="dxa"/>
          </w:tcPr>
          <w:p w:rsidR="00395C0E" w:rsidRPr="00190E21" w:rsidRDefault="00395C0E" w:rsidP="00395C0E">
            <w:pPr>
              <w:widowControl/>
              <w:jc w:val="center"/>
              <w:rPr>
                <w:rFonts w:ascii="宋体" w:hAnsi="宋体" w:cs="宋体"/>
                <w:color w:val="000000"/>
                <w:kern w:val="0"/>
                <w:sz w:val="20"/>
                <w:szCs w:val="20"/>
              </w:rPr>
            </w:pPr>
            <w:r w:rsidRPr="00190E21">
              <w:rPr>
                <w:rFonts w:ascii="宋体" w:hAnsi="宋体" w:cs="宋体" w:hint="eastAsia"/>
                <w:color w:val="000000"/>
                <w:kern w:val="0"/>
                <w:sz w:val="20"/>
                <w:szCs w:val="20"/>
              </w:rPr>
              <w:t>信息与通信工程</w:t>
            </w:r>
          </w:p>
        </w:tc>
        <w:tc>
          <w:tcPr>
            <w:tcW w:w="2871" w:type="dxa"/>
          </w:tcPr>
          <w:p w:rsidR="00395C0E" w:rsidRPr="00190E21" w:rsidRDefault="00395C0E" w:rsidP="00395C0E">
            <w:pPr>
              <w:widowControl/>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190E21">
              <w:rPr>
                <w:rFonts w:ascii="宋体" w:hAnsi="宋体" w:cs="宋体" w:hint="eastAsia"/>
                <w:color w:val="000000"/>
                <w:kern w:val="0"/>
                <w:sz w:val="20"/>
                <w:szCs w:val="20"/>
              </w:rPr>
              <w:t>+</w:t>
            </w:r>
          </w:p>
        </w:tc>
      </w:tr>
      <w:tr w:rsidR="00395C0E" w:rsidTr="009353C9">
        <w:trPr>
          <w:trHeight w:val="581"/>
        </w:trPr>
        <w:tc>
          <w:tcPr>
            <w:tcW w:w="3438" w:type="dxa"/>
            <w:vMerge/>
          </w:tcPr>
          <w:p w:rsidR="00395C0E" w:rsidRPr="00190E21" w:rsidRDefault="00395C0E" w:rsidP="00395C0E">
            <w:pPr>
              <w:widowControl/>
              <w:jc w:val="center"/>
              <w:rPr>
                <w:rFonts w:ascii="宋体" w:hAnsi="宋体" w:cs="宋体"/>
                <w:color w:val="000000"/>
                <w:kern w:val="0"/>
                <w:sz w:val="20"/>
                <w:szCs w:val="20"/>
              </w:rPr>
            </w:pPr>
          </w:p>
        </w:tc>
        <w:tc>
          <w:tcPr>
            <w:tcW w:w="3438" w:type="dxa"/>
          </w:tcPr>
          <w:p w:rsidR="00395C0E" w:rsidRPr="00190E21" w:rsidRDefault="00395C0E" w:rsidP="00395C0E">
            <w:pPr>
              <w:widowControl/>
              <w:jc w:val="center"/>
              <w:rPr>
                <w:rFonts w:ascii="宋体" w:hAnsi="宋体" w:cs="宋体"/>
                <w:color w:val="000000"/>
                <w:kern w:val="0"/>
                <w:sz w:val="20"/>
                <w:szCs w:val="20"/>
              </w:rPr>
            </w:pPr>
            <w:r w:rsidRPr="00190E21">
              <w:rPr>
                <w:rFonts w:ascii="宋体" w:hAnsi="宋体" w:cs="宋体" w:hint="eastAsia"/>
                <w:color w:val="000000"/>
                <w:kern w:val="0"/>
                <w:sz w:val="20"/>
                <w:szCs w:val="20"/>
              </w:rPr>
              <w:t>动力工程及工程热物理</w:t>
            </w:r>
          </w:p>
        </w:tc>
        <w:tc>
          <w:tcPr>
            <w:tcW w:w="2871" w:type="dxa"/>
          </w:tcPr>
          <w:p w:rsidR="00395C0E" w:rsidRPr="00190E21" w:rsidRDefault="00395C0E" w:rsidP="00395C0E">
            <w:pPr>
              <w:widowControl/>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190E21">
              <w:rPr>
                <w:rFonts w:ascii="宋体" w:hAnsi="宋体" w:cs="宋体" w:hint="eastAsia"/>
                <w:color w:val="000000"/>
                <w:kern w:val="0"/>
                <w:sz w:val="20"/>
                <w:szCs w:val="20"/>
              </w:rPr>
              <w:t>+</w:t>
            </w:r>
          </w:p>
        </w:tc>
      </w:tr>
      <w:tr w:rsidR="00395C0E" w:rsidTr="009353C9">
        <w:trPr>
          <w:trHeight w:val="581"/>
        </w:trPr>
        <w:tc>
          <w:tcPr>
            <w:tcW w:w="3438" w:type="dxa"/>
            <w:vMerge/>
          </w:tcPr>
          <w:p w:rsidR="00395C0E" w:rsidRPr="00190E21" w:rsidRDefault="00395C0E" w:rsidP="00395C0E">
            <w:pPr>
              <w:widowControl/>
              <w:jc w:val="center"/>
              <w:rPr>
                <w:rFonts w:ascii="宋体" w:hAnsi="宋体" w:cs="宋体"/>
                <w:color w:val="000000"/>
                <w:kern w:val="0"/>
                <w:sz w:val="20"/>
                <w:szCs w:val="20"/>
              </w:rPr>
            </w:pPr>
          </w:p>
        </w:tc>
        <w:tc>
          <w:tcPr>
            <w:tcW w:w="3438" w:type="dxa"/>
          </w:tcPr>
          <w:p w:rsidR="00395C0E" w:rsidRPr="00190E21" w:rsidRDefault="00395C0E" w:rsidP="00395C0E">
            <w:pPr>
              <w:widowControl/>
              <w:jc w:val="center"/>
              <w:rPr>
                <w:rFonts w:ascii="宋体" w:hAnsi="宋体" w:cs="宋体"/>
                <w:color w:val="000000"/>
                <w:kern w:val="0"/>
                <w:sz w:val="20"/>
                <w:szCs w:val="20"/>
              </w:rPr>
            </w:pPr>
            <w:r w:rsidRPr="00190E21">
              <w:rPr>
                <w:rFonts w:ascii="宋体" w:hAnsi="宋体" w:cs="宋体" w:hint="eastAsia"/>
                <w:color w:val="000000"/>
                <w:kern w:val="0"/>
                <w:sz w:val="20"/>
                <w:szCs w:val="20"/>
              </w:rPr>
              <w:t>信息与通信工程</w:t>
            </w:r>
          </w:p>
        </w:tc>
        <w:tc>
          <w:tcPr>
            <w:tcW w:w="2871" w:type="dxa"/>
          </w:tcPr>
          <w:p w:rsidR="00395C0E" w:rsidRPr="00D7714B" w:rsidRDefault="00395C0E" w:rsidP="00395C0E">
            <w:pPr>
              <w:widowControl/>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190E21">
              <w:rPr>
                <w:rFonts w:ascii="宋体" w:hAnsi="宋体" w:cs="宋体" w:hint="eastAsia"/>
                <w:color w:val="000000"/>
                <w:kern w:val="0"/>
                <w:sz w:val="20"/>
                <w:szCs w:val="20"/>
              </w:rPr>
              <w:t>+</w:t>
            </w:r>
          </w:p>
        </w:tc>
      </w:tr>
      <w:tr w:rsidR="00395C0E" w:rsidTr="009353C9">
        <w:trPr>
          <w:trHeight w:val="581"/>
        </w:trPr>
        <w:tc>
          <w:tcPr>
            <w:tcW w:w="3438" w:type="dxa"/>
            <w:vMerge/>
          </w:tcPr>
          <w:p w:rsidR="00395C0E" w:rsidRPr="00190E21" w:rsidRDefault="00395C0E" w:rsidP="00395C0E">
            <w:pPr>
              <w:widowControl/>
              <w:jc w:val="center"/>
              <w:rPr>
                <w:rFonts w:ascii="宋体" w:hAnsi="宋体" w:cs="宋体"/>
                <w:color w:val="000000"/>
                <w:kern w:val="0"/>
                <w:sz w:val="20"/>
                <w:szCs w:val="20"/>
              </w:rPr>
            </w:pPr>
          </w:p>
        </w:tc>
        <w:tc>
          <w:tcPr>
            <w:tcW w:w="3438" w:type="dxa"/>
          </w:tcPr>
          <w:p w:rsidR="00395C0E" w:rsidRPr="00190E21" w:rsidRDefault="00395C0E" w:rsidP="00395C0E">
            <w:pPr>
              <w:widowControl/>
              <w:jc w:val="center"/>
              <w:rPr>
                <w:rFonts w:ascii="宋体" w:hAnsi="宋体" w:cs="宋体"/>
                <w:color w:val="000000"/>
                <w:kern w:val="0"/>
                <w:sz w:val="20"/>
                <w:szCs w:val="20"/>
              </w:rPr>
            </w:pPr>
            <w:r w:rsidRPr="00190E21">
              <w:rPr>
                <w:rFonts w:ascii="宋体" w:hAnsi="宋体" w:cs="宋体" w:hint="eastAsia"/>
                <w:color w:val="000000"/>
                <w:kern w:val="0"/>
                <w:sz w:val="20"/>
                <w:szCs w:val="20"/>
              </w:rPr>
              <w:t>计算机科学与技术</w:t>
            </w:r>
          </w:p>
        </w:tc>
        <w:tc>
          <w:tcPr>
            <w:tcW w:w="2871" w:type="dxa"/>
          </w:tcPr>
          <w:p w:rsidR="00395C0E" w:rsidRPr="00D7714B" w:rsidRDefault="00395C0E" w:rsidP="00395C0E">
            <w:pPr>
              <w:widowControl/>
              <w:jc w:val="center"/>
              <w:rPr>
                <w:rFonts w:ascii="宋体" w:hAnsi="宋体" w:cs="宋体"/>
                <w:color w:val="000000"/>
                <w:kern w:val="0"/>
                <w:sz w:val="20"/>
                <w:szCs w:val="20"/>
              </w:rPr>
            </w:pPr>
            <w:r w:rsidRPr="00D7714B">
              <w:rPr>
                <w:rFonts w:ascii="宋体" w:hAnsi="宋体" w:cs="宋体" w:hint="eastAsia"/>
                <w:color w:val="000000"/>
                <w:kern w:val="0"/>
                <w:sz w:val="20"/>
                <w:szCs w:val="20"/>
              </w:rPr>
              <w:t>B</w:t>
            </w:r>
            <w:r w:rsidRPr="00190E21">
              <w:rPr>
                <w:rFonts w:ascii="宋体" w:hAnsi="宋体" w:cs="宋体" w:hint="eastAsia"/>
                <w:color w:val="000000"/>
                <w:kern w:val="0"/>
                <w:sz w:val="20"/>
                <w:szCs w:val="20"/>
              </w:rPr>
              <w:t>+</w:t>
            </w:r>
          </w:p>
        </w:tc>
      </w:tr>
      <w:tr w:rsidR="00FD7FC3" w:rsidTr="009353C9">
        <w:trPr>
          <w:trHeight w:val="581"/>
        </w:trPr>
        <w:tc>
          <w:tcPr>
            <w:tcW w:w="3438" w:type="dxa"/>
          </w:tcPr>
          <w:p w:rsidR="00FD7FC3" w:rsidRPr="00190E21" w:rsidRDefault="00FD7FC3" w:rsidP="00395C0E">
            <w:pPr>
              <w:widowControl/>
              <w:jc w:val="center"/>
              <w:rPr>
                <w:rFonts w:ascii="宋体" w:hAnsi="宋体" w:cs="宋体"/>
                <w:color w:val="000000"/>
                <w:kern w:val="0"/>
                <w:sz w:val="20"/>
                <w:szCs w:val="20"/>
              </w:rPr>
            </w:pPr>
            <w:r>
              <w:rPr>
                <w:rFonts w:ascii="宋体" w:hAnsi="宋体" w:cs="宋体" w:hint="eastAsia"/>
                <w:color w:val="000000"/>
                <w:kern w:val="0"/>
                <w:sz w:val="20"/>
                <w:szCs w:val="20"/>
              </w:rPr>
              <w:t>东北财经大学</w:t>
            </w:r>
          </w:p>
        </w:tc>
        <w:tc>
          <w:tcPr>
            <w:tcW w:w="3438" w:type="dxa"/>
          </w:tcPr>
          <w:p w:rsidR="00FD7FC3" w:rsidRPr="00190E21" w:rsidRDefault="00FD7FC3" w:rsidP="00395C0E">
            <w:pPr>
              <w:widowControl/>
              <w:jc w:val="center"/>
              <w:rPr>
                <w:rFonts w:ascii="宋体" w:hAnsi="宋体" w:cs="宋体"/>
                <w:color w:val="000000"/>
                <w:kern w:val="0"/>
                <w:sz w:val="20"/>
                <w:szCs w:val="20"/>
              </w:rPr>
            </w:pPr>
            <w:r w:rsidRPr="004E4DA1">
              <w:rPr>
                <w:rFonts w:ascii="宋体" w:hAnsi="宋体" w:cs="宋体" w:hint="eastAsia"/>
                <w:color w:val="000000"/>
                <w:kern w:val="0"/>
                <w:sz w:val="20"/>
                <w:szCs w:val="20"/>
              </w:rPr>
              <w:t>管理科学与工程</w:t>
            </w:r>
          </w:p>
        </w:tc>
        <w:tc>
          <w:tcPr>
            <w:tcW w:w="2871" w:type="dxa"/>
          </w:tcPr>
          <w:p w:rsidR="00FD7FC3" w:rsidRPr="00D7714B" w:rsidRDefault="00FD7FC3" w:rsidP="00395C0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r>
      <w:tr w:rsidR="00FD7FC3" w:rsidTr="009353C9">
        <w:trPr>
          <w:trHeight w:val="581"/>
        </w:trPr>
        <w:tc>
          <w:tcPr>
            <w:tcW w:w="3438" w:type="dxa"/>
          </w:tcPr>
          <w:p w:rsidR="00FD7FC3" w:rsidRPr="00190E21" w:rsidRDefault="00FD7FC3" w:rsidP="00395C0E">
            <w:pPr>
              <w:widowControl/>
              <w:jc w:val="center"/>
              <w:rPr>
                <w:rFonts w:ascii="宋体" w:hAnsi="宋体" w:cs="宋体"/>
                <w:color w:val="000000"/>
                <w:kern w:val="0"/>
                <w:sz w:val="20"/>
                <w:szCs w:val="20"/>
              </w:rPr>
            </w:pPr>
            <w:r>
              <w:rPr>
                <w:rFonts w:ascii="宋体" w:hAnsi="宋体" w:cs="宋体" w:hint="eastAsia"/>
                <w:color w:val="000000"/>
                <w:kern w:val="0"/>
                <w:sz w:val="20"/>
                <w:szCs w:val="20"/>
              </w:rPr>
              <w:t>辽宁大学</w:t>
            </w:r>
          </w:p>
        </w:tc>
        <w:tc>
          <w:tcPr>
            <w:tcW w:w="3438" w:type="dxa"/>
          </w:tcPr>
          <w:p w:rsidR="00FD7FC3" w:rsidRPr="00190E21" w:rsidRDefault="00FD7FC3" w:rsidP="00395C0E">
            <w:pPr>
              <w:widowControl/>
              <w:jc w:val="center"/>
              <w:rPr>
                <w:rFonts w:ascii="宋体" w:hAnsi="宋体" w:cs="宋体"/>
                <w:color w:val="000000"/>
                <w:kern w:val="0"/>
                <w:sz w:val="20"/>
                <w:szCs w:val="20"/>
              </w:rPr>
            </w:pPr>
            <w:r w:rsidRPr="004E4DA1">
              <w:rPr>
                <w:rFonts w:ascii="宋体" w:hAnsi="宋体" w:cs="宋体" w:hint="eastAsia"/>
                <w:color w:val="000000"/>
                <w:kern w:val="0"/>
                <w:sz w:val="20"/>
                <w:szCs w:val="20"/>
              </w:rPr>
              <w:t>马克思主义理论</w:t>
            </w:r>
          </w:p>
        </w:tc>
        <w:tc>
          <w:tcPr>
            <w:tcW w:w="2871" w:type="dxa"/>
          </w:tcPr>
          <w:p w:rsidR="00FD7FC3" w:rsidRPr="00D7714B" w:rsidRDefault="00FD7FC3" w:rsidP="00395C0E">
            <w:pPr>
              <w:widowControl/>
              <w:jc w:val="center"/>
              <w:rPr>
                <w:rFonts w:ascii="宋体" w:hAnsi="宋体" w:cs="宋体"/>
                <w:color w:val="000000"/>
                <w:kern w:val="0"/>
                <w:sz w:val="20"/>
                <w:szCs w:val="20"/>
              </w:rPr>
            </w:pPr>
            <w:r>
              <w:rPr>
                <w:rFonts w:ascii="宋体" w:hAnsi="宋体" w:cs="宋体"/>
                <w:color w:val="000000"/>
                <w:kern w:val="0"/>
                <w:sz w:val="20"/>
                <w:szCs w:val="20"/>
              </w:rPr>
              <w:t>B</w:t>
            </w:r>
            <w:r>
              <w:rPr>
                <w:rFonts w:ascii="宋体" w:hAnsi="宋体" w:cs="宋体" w:hint="eastAsia"/>
                <w:color w:val="000000"/>
                <w:kern w:val="0"/>
                <w:sz w:val="20"/>
                <w:szCs w:val="20"/>
              </w:rPr>
              <w:t>+</w:t>
            </w:r>
          </w:p>
        </w:tc>
      </w:tr>
    </w:tbl>
    <w:p w:rsidR="009353C9" w:rsidRDefault="009353C9" w:rsidP="009353C9">
      <w:pPr>
        <w:ind w:firstLineChars="200" w:firstLine="643"/>
        <w:jc w:val="left"/>
        <w:rPr>
          <w:rFonts w:ascii="仿宋" w:eastAsia="仿宋" w:hAnsi="仿宋"/>
          <w:b/>
          <w:sz w:val="32"/>
          <w:szCs w:val="32"/>
        </w:rPr>
      </w:pPr>
    </w:p>
    <w:p w:rsidR="009353C9" w:rsidRDefault="009353C9">
      <w:pPr>
        <w:widowControl/>
        <w:jc w:val="left"/>
        <w:rPr>
          <w:rFonts w:ascii="仿宋" w:eastAsia="仿宋" w:hAnsi="仿宋"/>
          <w:b/>
          <w:sz w:val="32"/>
          <w:szCs w:val="32"/>
        </w:rPr>
      </w:pPr>
      <w:r>
        <w:rPr>
          <w:rFonts w:ascii="仿宋" w:eastAsia="仿宋" w:hAnsi="仿宋"/>
          <w:b/>
          <w:sz w:val="32"/>
          <w:szCs w:val="32"/>
        </w:rPr>
        <w:br w:type="page"/>
      </w:r>
    </w:p>
    <w:p w:rsidR="00341C4B" w:rsidRPr="00042B6B" w:rsidRDefault="001B7ADB" w:rsidP="009353C9">
      <w:pPr>
        <w:ind w:firstLineChars="200" w:firstLine="643"/>
        <w:jc w:val="left"/>
        <w:rPr>
          <w:rFonts w:ascii="仿宋" w:eastAsia="仿宋" w:hAnsi="仿宋"/>
          <w:sz w:val="32"/>
          <w:szCs w:val="32"/>
        </w:rPr>
      </w:pPr>
      <w:r w:rsidRPr="009353C9">
        <w:rPr>
          <w:rFonts w:ascii="仿宋" w:eastAsia="仿宋" w:hAnsi="仿宋" w:hint="eastAsia"/>
          <w:b/>
          <w:sz w:val="32"/>
          <w:szCs w:val="32"/>
        </w:rPr>
        <w:lastRenderedPageBreak/>
        <w:t>学科绩效考核协调会参会单位：</w:t>
      </w:r>
      <w:r w:rsidRPr="00042B6B">
        <w:rPr>
          <w:rFonts w:ascii="仿宋" w:eastAsia="仿宋" w:hAnsi="仿宋" w:hint="eastAsia"/>
          <w:sz w:val="32"/>
          <w:szCs w:val="32"/>
        </w:rPr>
        <w:t>教务处、研究生部、科研处、鲁艺研究院、国际合作交流、人事处、</w:t>
      </w:r>
      <w:r w:rsidR="00D8348E" w:rsidRPr="00042B6B">
        <w:rPr>
          <w:rFonts w:ascii="仿宋" w:eastAsia="仿宋" w:hAnsi="仿宋" w:hint="eastAsia"/>
          <w:sz w:val="32"/>
          <w:szCs w:val="32"/>
        </w:rPr>
        <w:t>招就处、</w:t>
      </w:r>
      <w:r w:rsidRPr="00042B6B">
        <w:rPr>
          <w:rFonts w:ascii="仿宋" w:eastAsia="仿宋" w:hAnsi="仿宋" w:hint="eastAsia"/>
          <w:sz w:val="32"/>
          <w:szCs w:val="32"/>
        </w:rPr>
        <w:t>艺术实践教学中心、图书馆、音研所、作曲系、民乐系、声歌系、民声系、管弦系、钢琴系、音乐学系、音乐科技系、舞蹈学院、音乐教育学院、现代音乐教育学院</w:t>
      </w:r>
    </w:p>
    <w:p w:rsidR="001B7ADB" w:rsidRPr="00042B6B" w:rsidRDefault="009B6DDF" w:rsidP="00042B6B">
      <w:pPr>
        <w:pStyle w:val="Default"/>
        <w:ind w:firstLineChars="200" w:firstLine="640"/>
        <w:rPr>
          <w:rFonts w:ascii="仿宋" w:eastAsia="仿宋" w:hAnsi="仿宋"/>
          <w:sz w:val="32"/>
          <w:szCs w:val="32"/>
        </w:rPr>
      </w:pPr>
      <w:r>
        <w:rPr>
          <w:rFonts w:ascii="仿宋" w:eastAsia="仿宋" w:hAnsi="仿宋" w:hint="eastAsia"/>
          <w:sz w:val="32"/>
          <w:szCs w:val="32"/>
        </w:rPr>
        <w:t>一、</w:t>
      </w:r>
      <w:r w:rsidR="001B7ADB" w:rsidRPr="00042B6B">
        <w:rPr>
          <w:rFonts w:ascii="仿宋" w:eastAsia="仿宋" w:hAnsi="仿宋" w:hint="eastAsia"/>
          <w:sz w:val="32"/>
          <w:szCs w:val="32"/>
        </w:rPr>
        <w:t>基础性成果评价：根据师资队伍、科学研究、人才培养、社会服务与文化传承创新、国际合作交流等情况对一流学科进行全面考核评价。</w:t>
      </w:r>
    </w:p>
    <w:p w:rsidR="00E808CE" w:rsidRDefault="00E808CE" w:rsidP="00042B6B">
      <w:pPr>
        <w:pStyle w:val="Default"/>
        <w:ind w:firstLineChars="200" w:firstLine="640"/>
        <w:rPr>
          <w:rFonts w:ascii="仿宋" w:eastAsia="仿宋" w:hAnsi="仿宋" w:cs="仿宋"/>
          <w:sz w:val="32"/>
          <w:szCs w:val="32"/>
        </w:rPr>
      </w:pPr>
      <w:r>
        <w:rPr>
          <w:rFonts w:ascii="仿宋" w:eastAsia="仿宋" w:hAnsi="仿宋" w:hint="eastAsia"/>
          <w:sz w:val="32"/>
          <w:szCs w:val="32"/>
        </w:rPr>
        <w:t>(一)</w:t>
      </w:r>
      <w:r w:rsidR="001B7ADB" w:rsidRPr="00042B6B">
        <w:rPr>
          <w:rFonts w:ascii="仿宋" w:eastAsia="仿宋" w:hAnsi="仿宋" w:hint="eastAsia"/>
          <w:sz w:val="32"/>
          <w:szCs w:val="32"/>
        </w:rPr>
        <w:t>师资队伍（人事处）</w:t>
      </w:r>
      <w:r w:rsidR="001B7ADB" w:rsidRPr="00042B6B">
        <w:rPr>
          <w:rFonts w:ascii="仿宋" w:eastAsia="仿宋" w:hAnsi="仿宋" w:cs="仿宋" w:hint="eastAsia"/>
          <w:sz w:val="32"/>
          <w:szCs w:val="32"/>
        </w:rPr>
        <w:t>：</w:t>
      </w:r>
    </w:p>
    <w:p w:rsidR="001B7ADB" w:rsidRPr="00042B6B" w:rsidRDefault="001B7ADB" w:rsidP="00042B6B">
      <w:pPr>
        <w:pStyle w:val="Default"/>
        <w:ind w:firstLineChars="200" w:firstLine="640"/>
        <w:rPr>
          <w:rFonts w:ascii="仿宋" w:eastAsia="仿宋" w:hAnsi="仿宋"/>
          <w:sz w:val="32"/>
          <w:szCs w:val="32"/>
        </w:rPr>
      </w:pPr>
      <w:r w:rsidRPr="00042B6B">
        <w:rPr>
          <w:rFonts w:ascii="仿宋" w:eastAsia="仿宋" w:hAnsi="仿宋" w:cs="仿宋" w:hint="eastAsia"/>
          <w:sz w:val="32"/>
          <w:szCs w:val="32"/>
        </w:rPr>
        <w:t>两院院士人数；千人、长江、杰青、万人计划（前两个层次）等国家级人才人数；青千、优青、青年拔尖等国家级青年人才人数；辽宁省攀登学者人数；辽宁省特聘教授人数；</w:t>
      </w:r>
      <w:r w:rsidR="00D8348E" w:rsidRPr="00042B6B">
        <w:rPr>
          <w:rFonts w:ascii="仿宋" w:eastAsia="仿宋" w:hAnsi="仿宋" w:cs="仿宋懑耓..." w:hint="eastAsia"/>
          <w:sz w:val="32"/>
          <w:szCs w:val="32"/>
        </w:rPr>
        <w:t>专任教师具有博士学位比例；专任教师具有高级职称比例</w:t>
      </w:r>
      <w:r w:rsidR="00042B6B">
        <w:rPr>
          <w:rFonts w:ascii="仿宋" w:eastAsia="仿宋" w:hAnsi="仿宋" w:cs="仿宋懑耓..." w:hint="eastAsia"/>
          <w:sz w:val="32"/>
          <w:szCs w:val="32"/>
        </w:rPr>
        <w:t>；</w:t>
      </w:r>
      <w:r w:rsidR="006F1FCC">
        <w:rPr>
          <w:rFonts w:ascii="仿宋" w:eastAsia="仿宋" w:hAnsi="仿宋" w:cs="仿宋懑耓..." w:hint="eastAsia"/>
          <w:sz w:val="32"/>
          <w:szCs w:val="32"/>
        </w:rPr>
        <w:t>教师总数；</w:t>
      </w:r>
      <w:r w:rsidRPr="00042B6B">
        <w:rPr>
          <w:rFonts w:ascii="仿宋" w:eastAsia="仿宋" w:hAnsi="仿宋" w:hint="eastAsia"/>
          <w:sz w:val="32"/>
          <w:szCs w:val="32"/>
        </w:rPr>
        <w:t>引进人才</w:t>
      </w:r>
      <w:r w:rsidR="00D8348E" w:rsidRPr="00042B6B">
        <w:rPr>
          <w:rFonts w:ascii="仿宋" w:eastAsia="仿宋" w:hAnsi="仿宋" w:hint="eastAsia"/>
          <w:sz w:val="32"/>
          <w:szCs w:val="32"/>
        </w:rPr>
        <w:t>情况</w:t>
      </w:r>
      <w:r w:rsidRPr="00042B6B">
        <w:rPr>
          <w:rFonts w:ascii="仿宋" w:eastAsia="仿宋" w:hAnsi="仿宋" w:hint="eastAsia"/>
          <w:sz w:val="32"/>
          <w:szCs w:val="32"/>
        </w:rPr>
        <w:t>、</w:t>
      </w:r>
      <w:r w:rsidR="00D8348E" w:rsidRPr="00042B6B">
        <w:rPr>
          <w:rFonts w:ascii="仿宋" w:eastAsia="仿宋" w:hAnsi="仿宋" w:hint="eastAsia"/>
          <w:sz w:val="32"/>
          <w:szCs w:val="32"/>
        </w:rPr>
        <w:t>教师</w:t>
      </w:r>
      <w:r w:rsidRPr="00042B6B">
        <w:rPr>
          <w:rFonts w:ascii="仿宋" w:eastAsia="仿宋" w:hAnsi="仿宋" w:hint="eastAsia"/>
          <w:sz w:val="32"/>
          <w:szCs w:val="32"/>
        </w:rPr>
        <w:t>交流访问情况及较强师资队伍建设的措施</w:t>
      </w:r>
    </w:p>
    <w:p w:rsidR="00E808CE" w:rsidRDefault="00E808CE" w:rsidP="00042B6B">
      <w:pPr>
        <w:pStyle w:val="Default"/>
        <w:ind w:firstLineChars="200" w:firstLine="640"/>
        <w:rPr>
          <w:rFonts w:ascii="仿宋" w:eastAsia="仿宋" w:hAnsi="仿宋"/>
          <w:sz w:val="32"/>
          <w:szCs w:val="32"/>
        </w:rPr>
      </w:pPr>
      <w:r>
        <w:rPr>
          <w:rFonts w:ascii="仿宋" w:eastAsia="仿宋" w:hAnsi="仿宋" w:hint="eastAsia"/>
          <w:sz w:val="32"/>
          <w:szCs w:val="32"/>
        </w:rPr>
        <w:t>（二）</w:t>
      </w:r>
      <w:r w:rsidR="00D8348E" w:rsidRPr="00042B6B">
        <w:rPr>
          <w:rFonts w:ascii="仿宋" w:eastAsia="仿宋" w:hAnsi="仿宋" w:hint="eastAsia"/>
          <w:sz w:val="32"/>
          <w:szCs w:val="32"/>
        </w:rPr>
        <w:t>人才培养（教务处、研究生部</w:t>
      </w:r>
      <w:r w:rsidR="00A34F61" w:rsidRPr="00042B6B">
        <w:rPr>
          <w:rFonts w:ascii="仿宋" w:eastAsia="仿宋" w:hAnsi="仿宋" w:hint="eastAsia"/>
          <w:sz w:val="32"/>
          <w:szCs w:val="32"/>
        </w:rPr>
        <w:t>、招就处</w:t>
      </w:r>
      <w:r w:rsidR="00D8348E" w:rsidRPr="00042B6B">
        <w:rPr>
          <w:rFonts w:ascii="仿宋" w:eastAsia="仿宋" w:hAnsi="仿宋" w:hint="eastAsia"/>
          <w:sz w:val="32"/>
          <w:szCs w:val="32"/>
        </w:rPr>
        <w:t>）：</w:t>
      </w:r>
    </w:p>
    <w:p w:rsidR="00D8348E" w:rsidRPr="00042B6B" w:rsidRDefault="00A34F61" w:rsidP="00042B6B">
      <w:pPr>
        <w:pStyle w:val="Default"/>
        <w:ind w:firstLineChars="200" w:firstLine="640"/>
        <w:rPr>
          <w:rFonts w:ascii="仿宋" w:eastAsia="仿宋" w:hAnsi="仿宋" w:cs="仿宋"/>
          <w:sz w:val="32"/>
          <w:szCs w:val="32"/>
        </w:rPr>
      </w:pPr>
      <w:r w:rsidRPr="00042B6B">
        <w:rPr>
          <w:rFonts w:ascii="仿宋" w:eastAsia="仿宋" w:hAnsi="仿宋" w:hint="eastAsia"/>
          <w:sz w:val="32"/>
          <w:szCs w:val="32"/>
        </w:rPr>
        <w:t>1. 教务处、研究生部：</w:t>
      </w:r>
      <w:r w:rsidR="00D8348E" w:rsidRPr="00042B6B">
        <w:rPr>
          <w:rFonts w:ascii="仿宋" w:eastAsia="仿宋" w:hAnsi="仿宋" w:cs="仿宋懑耓..." w:hint="eastAsia"/>
          <w:sz w:val="32"/>
          <w:szCs w:val="32"/>
        </w:rPr>
        <w:t>创新创业实践基地、示范教学中心</w:t>
      </w:r>
      <w:r w:rsidR="00D8348E" w:rsidRPr="00042B6B">
        <w:rPr>
          <w:rFonts w:ascii="仿宋" w:eastAsia="仿宋" w:hAnsi="仿宋" w:cs="仿宋懑耓..."/>
          <w:sz w:val="32"/>
          <w:szCs w:val="32"/>
        </w:rPr>
        <w:t xml:space="preserve"> </w:t>
      </w:r>
      <w:r w:rsidR="00D8348E" w:rsidRPr="00042B6B">
        <w:rPr>
          <w:rFonts w:ascii="仿宋" w:eastAsia="仿宋" w:hAnsi="仿宋" w:cs="仿宋懑耓..." w:hint="eastAsia"/>
          <w:sz w:val="32"/>
          <w:szCs w:val="32"/>
        </w:rPr>
        <w:t>、</w:t>
      </w:r>
      <w:r w:rsidR="00D8348E" w:rsidRPr="00042B6B">
        <w:rPr>
          <w:rFonts w:ascii="仿宋" w:eastAsia="仿宋" w:hAnsi="仿宋" w:cs="仿宋" w:hint="eastAsia"/>
          <w:sz w:val="32"/>
          <w:szCs w:val="32"/>
        </w:rPr>
        <w:t>各级各类教学奖、国家规划教材、国家</w:t>
      </w:r>
      <w:r w:rsidR="00D8348E" w:rsidRPr="00042B6B">
        <w:rPr>
          <w:rFonts w:ascii="仿宋" w:eastAsia="仿宋" w:hAnsi="仿宋" w:cs="仿宋"/>
          <w:sz w:val="32"/>
          <w:szCs w:val="32"/>
        </w:rPr>
        <w:t>/</w:t>
      </w:r>
      <w:r w:rsidR="00D8348E" w:rsidRPr="00042B6B">
        <w:rPr>
          <w:rFonts w:ascii="仿宋" w:eastAsia="仿宋" w:hAnsi="仿宋" w:cs="仿宋" w:hint="eastAsia"/>
          <w:sz w:val="32"/>
          <w:szCs w:val="32"/>
        </w:rPr>
        <w:t>省部级精品课等情况；</w:t>
      </w:r>
      <w:r w:rsidR="00D8348E" w:rsidRPr="00042B6B">
        <w:rPr>
          <w:rFonts w:ascii="仿宋" w:eastAsia="仿宋" w:hAnsi="仿宋" w:cs="仿宋"/>
          <w:sz w:val="32"/>
          <w:szCs w:val="32"/>
        </w:rPr>
        <w:t xml:space="preserve"> </w:t>
      </w:r>
      <w:r w:rsidR="00D8348E" w:rsidRPr="00042B6B">
        <w:rPr>
          <w:rFonts w:ascii="仿宋" w:eastAsia="仿宋" w:hAnsi="仿宋" w:cs="仿宋" w:hint="eastAsia"/>
          <w:sz w:val="32"/>
          <w:szCs w:val="32"/>
        </w:rPr>
        <w:t>（基地/教学中心需提供成立时间，批准部门；及成立时间及批准文件；各级各类教学奖、国家规划教材、国家</w:t>
      </w:r>
      <w:r w:rsidR="00D8348E" w:rsidRPr="00042B6B">
        <w:rPr>
          <w:rFonts w:ascii="仿宋" w:eastAsia="仿宋" w:hAnsi="仿宋" w:cs="仿宋"/>
          <w:sz w:val="32"/>
          <w:szCs w:val="32"/>
        </w:rPr>
        <w:t>/</w:t>
      </w:r>
      <w:r w:rsidR="00D8348E" w:rsidRPr="00042B6B">
        <w:rPr>
          <w:rFonts w:ascii="仿宋" w:eastAsia="仿宋" w:hAnsi="仿宋" w:cs="仿宋" w:hint="eastAsia"/>
          <w:sz w:val="32"/>
          <w:szCs w:val="32"/>
        </w:rPr>
        <w:t>省部级精品课需提供批准部门，获批时间、批准文件）</w:t>
      </w:r>
    </w:p>
    <w:p w:rsidR="00D8348E" w:rsidRPr="00042B6B" w:rsidRDefault="00A34F61" w:rsidP="00042B6B">
      <w:pPr>
        <w:autoSpaceDE w:val="0"/>
        <w:autoSpaceDN w:val="0"/>
        <w:adjustRightInd w:val="0"/>
        <w:ind w:firstLineChars="200" w:firstLine="640"/>
        <w:jc w:val="left"/>
        <w:rPr>
          <w:rFonts w:ascii="仿宋" w:eastAsia="仿宋" w:hAnsi="仿宋" w:cs="仿宋"/>
          <w:color w:val="000000"/>
          <w:kern w:val="0"/>
          <w:sz w:val="32"/>
          <w:szCs w:val="32"/>
        </w:rPr>
      </w:pPr>
      <w:r w:rsidRPr="00042B6B">
        <w:rPr>
          <w:rFonts w:ascii="仿宋" w:eastAsia="仿宋" w:hAnsi="仿宋" w:cs="仿宋懑耓..." w:hint="eastAsia"/>
          <w:color w:val="000000"/>
          <w:kern w:val="0"/>
          <w:sz w:val="32"/>
          <w:szCs w:val="32"/>
        </w:rPr>
        <w:t>2.</w:t>
      </w:r>
      <w:r w:rsidRPr="00042B6B">
        <w:rPr>
          <w:rFonts w:ascii="仿宋" w:eastAsia="仿宋" w:hAnsi="仿宋" w:hint="eastAsia"/>
          <w:sz w:val="32"/>
          <w:szCs w:val="32"/>
        </w:rPr>
        <w:t xml:space="preserve"> 研究生部：</w:t>
      </w:r>
      <w:r w:rsidR="00D8348E" w:rsidRPr="00042B6B">
        <w:rPr>
          <w:rFonts w:ascii="仿宋" w:eastAsia="仿宋" w:hAnsi="仿宋" w:cs="仿宋懑耓..." w:hint="eastAsia"/>
          <w:color w:val="000000"/>
          <w:kern w:val="0"/>
          <w:sz w:val="32"/>
          <w:szCs w:val="32"/>
        </w:rPr>
        <w:t>学位论文抽检情况及优秀学位论文情况</w:t>
      </w:r>
      <w:r w:rsidR="00D8348E" w:rsidRPr="00042B6B">
        <w:rPr>
          <w:rFonts w:ascii="仿宋" w:eastAsia="仿宋" w:hAnsi="仿宋" w:cs="仿宋懑耓..."/>
          <w:color w:val="000000"/>
          <w:kern w:val="0"/>
          <w:sz w:val="32"/>
          <w:szCs w:val="32"/>
        </w:rPr>
        <w:t xml:space="preserve"> </w:t>
      </w:r>
      <w:r w:rsidR="00D8348E" w:rsidRPr="00042B6B">
        <w:rPr>
          <w:rFonts w:ascii="仿宋" w:eastAsia="仿宋" w:hAnsi="仿宋" w:cs="仿宋懑耓..." w:hint="eastAsia"/>
          <w:color w:val="000000"/>
          <w:kern w:val="0"/>
          <w:sz w:val="32"/>
          <w:szCs w:val="32"/>
        </w:rPr>
        <w:t>（需提供</w:t>
      </w:r>
      <w:r w:rsidR="00D8348E" w:rsidRPr="00042B6B">
        <w:rPr>
          <w:rFonts w:ascii="仿宋" w:eastAsia="仿宋" w:hAnsi="仿宋" w:cs="仿宋" w:hint="eastAsia"/>
          <w:color w:val="000000"/>
          <w:kern w:val="0"/>
          <w:sz w:val="32"/>
          <w:szCs w:val="32"/>
        </w:rPr>
        <w:t>省优硕论文数，省抽检不合格硕士论文篇数）</w:t>
      </w:r>
    </w:p>
    <w:p w:rsidR="00A34F61" w:rsidRPr="00042B6B" w:rsidRDefault="00A34F61" w:rsidP="00042B6B">
      <w:pPr>
        <w:autoSpaceDE w:val="0"/>
        <w:autoSpaceDN w:val="0"/>
        <w:adjustRightInd w:val="0"/>
        <w:ind w:firstLineChars="200" w:firstLine="640"/>
        <w:jc w:val="left"/>
        <w:rPr>
          <w:rFonts w:ascii="仿宋" w:eastAsia="仿宋" w:hAnsi="仿宋" w:cs="仿宋"/>
          <w:color w:val="000000"/>
          <w:kern w:val="0"/>
          <w:sz w:val="32"/>
          <w:szCs w:val="32"/>
        </w:rPr>
      </w:pPr>
      <w:r w:rsidRPr="00042B6B">
        <w:rPr>
          <w:rFonts w:ascii="仿宋" w:eastAsia="仿宋" w:hAnsi="仿宋" w:cs="仿宋懑耓..." w:hint="eastAsia"/>
          <w:color w:val="000000"/>
          <w:kern w:val="0"/>
          <w:sz w:val="32"/>
          <w:szCs w:val="32"/>
        </w:rPr>
        <w:lastRenderedPageBreak/>
        <w:t>3.</w:t>
      </w:r>
      <w:r w:rsidRPr="00042B6B">
        <w:rPr>
          <w:rFonts w:ascii="仿宋" w:eastAsia="仿宋" w:hAnsi="仿宋" w:hint="eastAsia"/>
          <w:sz w:val="32"/>
          <w:szCs w:val="32"/>
        </w:rPr>
        <w:t xml:space="preserve"> 招就处、研究生部：本科和研究生</w:t>
      </w:r>
      <w:r w:rsidRPr="00042B6B">
        <w:rPr>
          <w:rFonts w:ascii="仿宋" w:eastAsia="仿宋" w:hAnsi="仿宋" w:cs="仿宋" w:hint="eastAsia"/>
          <w:color w:val="000000"/>
          <w:kern w:val="0"/>
          <w:sz w:val="32"/>
          <w:szCs w:val="32"/>
        </w:rPr>
        <w:t>学生就业率</w:t>
      </w:r>
    </w:p>
    <w:p w:rsidR="00A34F61" w:rsidRPr="00042B6B" w:rsidRDefault="00E808CE" w:rsidP="00042B6B">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hint="eastAsia"/>
          <w:sz w:val="32"/>
          <w:szCs w:val="32"/>
        </w:rPr>
        <w:t>（三）</w:t>
      </w:r>
      <w:r w:rsidR="00A34F61" w:rsidRPr="00042B6B">
        <w:rPr>
          <w:rFonts w:ascii="仿宋" w:eastAsia="仿宋" w:hAnsi="仿宋" w:hint="eastAsia"/>
          <w:sz w:val="32"/>
          <w:szCs w:val="32"/>
        </w:rPr>
        <w:t>科学研究（科研处、音研所</w:t>
      </w:r>
      <w:r w:rsidR="002611B0">
        <w:rPr>
          <w:rFonts w:ascii="仿宋" w:eastAsia="仿宋" w:hAnsi="仿宋" w:hint="eastAsia"/>
          <w:sz w:val="32"/>
          <w:szCs w:val="32"/>
        </w:rPr>
        <w:t>、</w:t>
      </w:r>
      <w:r w:rsidR="006F1FCC">
        <w:rPr>
          <w:rFonts w:ascii="仿宋" w:eastAsia="仿宋" w:hAnsi="仿宋" w:hint="eastAsia"/>
          <w:sz w:val="32"/>
          <w:szCs w:val="32"/>
        </w:rPr>
        <w:t>艺术实践中心</w:t>
      </w:r>
      <w:r w:rsidR="00A34F61" w:rsidRPr="00042B6B">
        <w:rPr>
          <w:rFonts w:ascii="仿宋" w:eastAsia="仿宋" w:hAnsi="仿宋" w:hint="eastAsia"/>
          <w:sz w:val="32"/>
          <w:szCs w:val="32"/>
        </w:rPr>
        <w:t>）：</w:t>
      </w:r>
    </w:p>
    <w:p w:rsidR="006F1FCC" w:rsidRPr="00E808CE" w:rsidRDefault="006F1FCC" w:rsidP="00E808CE">
      <w:pPr>
        <w:autoSpaceDE w:val="0"/>
        <w:autoSpaceDN w:val="0"/>
        <w:adjustRightInd w:val="0"/>
        <w:ind w:firstLineChars="200" w:firstLine="640"/>
        <w:jc w:val="left"/>
        <w:rPr>
          <w:rFonts w:ascii="仿宋" w:eastAsia="仿宋" w:hAnsi="仿宋" w:cs="仿宋懑耓..."/>
          <w:color w:val="000000"/>
          <w:kern w:val="0"/>
          <w:sz w:val="32"/>
          <w:szCs w:val="32"/>
        </w:rPr>
      </w:pPr>
      <w:r w:rsidRPr="00E808CE">
        <w:rPr>
          <w:rFonts w:ascii="仿宋" w:eastAsia="仿宋" w:hAnsi="仿宋" w:cs="仿宋懑耓..." w:hint="eastAsia"/>
          <w:color w:val="000000"/>
          <w:kern w:val="0"/>
          <w:sz w:val="32"/>
          <w:szCs w:val="32"/>
        </w:rPr>
        <w:t>1.音研所：省级及以上</w:t>
      </w:r>
      <w:r w:rsidRPr="006F1FCC">
        <w:rPr>
          <w:rFonts w:ascii="仿宋" w:eastAsia="仿宋" w:hAnsi="仿宋" w:cs="仿宋懑耓..." w:hint="eastAsia"/>
          <w:color w:val="000000"/>
          <w:kern w:val="0"/>
          <w:sz w:val="32"/>
          <w:szCs w:val="32"/>
        </w:rPr>
        <w:t>各类科研平台、基地、中心等</w:t>
      </w:r>
      <w:r w:rsidRPr="006F1FCC">
        <w:rPr>
          <w:rFonts w:ascii="仿宋" w:eastAsia="仿宋" w:hAnsi="仿宋" w:cs="仿宋懑耓..."/>
          <w:color w:val="000000"/>
          <w:kern w:val="0"/>
          <w:sz w:val="32"/>
          <w:szCs w:val="32"/>
        </w:rPr>
        <w:t xml:space="preserve"> </w:t>
      </w:r>
      <w:r w:rsidRPr="00E808CE">
        <w:rPr>
          <w:rFonts w:ascii="仿宋" w:eastAsia="仿宋" w:hAnsi="仿宋" w:cs="仿宋懑耓..." w:hint="eastAsia"/>
          <w:color w:val="000000"/>
          <w:kern w:val="0"/>
          <w:sz w:val="32"/>
          <w:szCs w:val="32"/>
        </w:rPr>
        <w:t>（需提供成立时间，批准部门及批准文件）</w:t>
      </w:r>
    </w:p>
    <w:p w:rsidR="006F1FCC" w:rsidRPr="00E808CE" w:rsidRDefault="006F1FCC" w:rsidP="00E808CE">
      <w:pPr>
        <w:autoSpaceDE w:val="0"/>
        <w:autoSpaceDN w:val="0"/>
        <w:adjustRightInd w:val="0"/>
        <w:ind w:firstLineChars="200" w:firstLine="640"/>
        <w:jc w:val="left"/>
        <w:rPr>
          <w:rFonts w:ascii="仿宋" w:eastAsia="仿宋" w:hAnsi="仿宋" w:cs="仿宋懑耓..."/>
          <w:color w:val="000000"/>
          <w:kern w:val="0"/>
          <w:sz w:val="32"/>
          <w:szCs w:val="32"/>
        </w:rPr>
      </w:pPr>
      <w:r w:rsidRPr="00E808CE">
        <w:rPr>
          <w:rFonts w:ascii="仿宋" w:eastAsia="仿宋" w:hAnsi="仿宋" w:cs="仿宋懑耓..." w:hint="eastAsia"/>
          <w:color w:val="000000"/>
          <w:kern w:val="0"/>
          <w:sz w:val="32"/>
          <w:szCs w:val="32"/>
        </w:rPr>
        <w:t>2.科研处:省级及以上</w:t>
      </w:r>
      <w:r w:rsidRPr="006F1FCC">
        <w:rPr>
          <w:rFonts w:ascii="仿宋" w:eastAsia="仿宋" w:hAnsi="仿宋" w:cs="仿宋懑耓..." w:hint="eastAsia"/>
          <w:color w:val="000000"/>
          <w:kern w:val="0"/>
          <w:sz w:val="32"/>
          <w:szCs w:val="32"/>
        </w:rPr>
        <w:t>各类获奖情况</w:t>
      </w:r>
      <w:r w:rsidRPr="00E808CE">
        <w:rPr>
          <w:rFonts w:ascii="仿宋" w:eastAsia="仿宋" w:hAnsi="仿宋" w:cs="仿宋懑耓..." w:hint="eastAsia"/>
          <w:color w:val="000000"/>
          <w:kern w:val="0"/>
          <w:sz w:val="32"/>
          <w:szCs w:val="32"/>
        </w:rPr>
        <w:t>(需提供批准部门、批准文件或证书) ；</w:t>
      </w:r>
      <w:r w:rsidRPr="006F1FCC">
        <w:rPr>
          <w:rFonts w:ascii="仿宋" w:eastAsia="仿宋" w:hAnsi="仿宋" w:cs="仿宋懑耓..." w:hint="eastAsia"/>
          <w:color w:val="000000"/>
          <w:kern w:val="0"/>
          <w:sz w:val="32"/>
          <w:szCs w:val="32"/>
        </w:rPr>
        <w:t>科研经费</w:t>
      </w:r>
      <w:r w:rsidRPr="00E808CE">
        <w:rPr>
          <w:rFonts w:ascii="仿宋" w:eastAsia="仿宋" w:hAnsi="仿宋" w:cs="仿宋懑耓..." w:hint="eastAsia"/>
          <w:color w:val="000000"/>
          <w:kern w:val="0"/>
          <w:sz w:val="32"/>
          <w:szCs w:val="32"/>
        </w:rPr>
        <w:t>数量；高水平论文情况</w:t>
      </w:r>
      <w:r w:rsidRPr="00E808CE">
        <w:rPr>
          <w:rFonts w:ascii="仿宋" w:eastAsia="仿宋" w:hAnsi="仿宋" w:cs="仿宋懑耓..."/>
          <w:color w:val="000000"/>
          <w:kern w:val="0"/>
          <w:sz w:val="32"/>
          <w:szCs w:val="32"/>
        </w:rPr>
        <w:t xml:space="preserve"> </w:t>
      </w:r>
      <w:r w:rsidRPr="00E808CE">
        <w:rPr>
          <w:rFonts w:ascii="仿宋" w:eastAsia="仿宋" w:hAnsi="仿宋" w:cs="仿宋懑耓..." w:hint="eastAsia"/>
          <w:color w:val="000000"/>
          <w:kern w:val="0"/>
          <w:sz w:val="32"/>
          <w:szCs w:val="32"/>
        </w:rPr>
        <w:t>[</w:t>
      </w:r>
      <w:r w:rsidRPr="00E808CE">
        <w:rPr>
          <w:rFonts w:ascii="仿宋" w:eastAsia="仿宋" w:hAnsi="仿宋" w:cs="仿宋懑耓..."/>
          <w:color w:val="000000"/>
          <w:kern w:val="0"/>
          <w:sz w:val="32"/>
          <w:szCs w:val="32"/>
        </w:rPr>
        <w:t>ESI</w:t>
      </w:r>
      <w:r w:rsidRPr="00E808CE">
        <w:rPr>
          <w:rFonts w:ascii="仿宋" w:eastAsia="仿宋" w:hAnsi="仿宋" w:cs="仿宋懑耓..." w:hint="eastAsia"/>
          <w:color w:val="000000"/>
          <w:kern w:val="0"/>
          <w:sz w:val="32"/>
          <w:szCs w:val="32"/>
        </w:rPr>
        <w:t>被引篇数、</w:t>
      </w:r>
      <w:r w:rsidRPr="00E808CE">
        <w:rPr>
          <w:rFonts w:ascii="仿宋" w:eastAsia="仿宋" w:hAnsi="仿宋" w:cs="仿宋懑耓..."/>
          <w:color w:val="000000"/>
          <w:kern w:val="0"/>
          <w:sz w:val="32"/>
          <w:szCs w:val="32"/>
        </w:rPr>
        <w:t>SSCI</w:t>
      </w:r>
      <w:r w:rsidRPr="00E808CE">
        <w:rPr>
          <w:rFonts w:ascii="仿宋" w:eastAsia="仿宋" w:hAnsi="仿宋" w:cs="仿宋懑耓..." w:hint="eastAsia"/>
          <w:color w:val="000000"/>
          <w:kern w:val="0"/>
          <w:sz w:val="32"/>
          <w:szCs w:val="32"/>
        </w:rPr>
        <w:t>（影响因子</w:t>
      </w:r>
      <w:r w:rsidRPr="00E808CE">
        <w:rPr>
          <w:rFonts w:ascii="仿宋" w:eastAsia="仿宋" w:hAnsi="仿宋" w:cs="仿宋懑耓..."/>
          <w:color w:val="000000"/>
          <w:kern w:val="0"/>
          <w:sz w:val="32"/>
          <w:szCs w:val="32"/>
        </w:rPr>
        <w:t>1.0</w:t>
      </w:r>
      <w:r w:rsidRPr="00E808CE">
        <w:rPr>
          <w:rFonts w:ascii="仿宋" w:eastAsia="仿宋" w:hAnsi="仿宋" w:cs="仿宋懑耓..." w:hint="eastAsia"/>
          <w:color w:val="000000"/>
          <w:kern w:val="0"/>
          <w:sz w:val="32"/>
          <w:szCs w:val="32"/>
        </w:rPr>
        <w:t>以上）论文数；</w:t>
      </w:r>
      <w:r w:rsidRPr="00E808CE">
        <w:rPr>
          <w:rFonts w:ascii="仿宋" w:eastAsia="仿宋" w:hAnsi="仿宋" w:cs="仿宋懑耓..."/>
          <w:color w:val="000000"/>
          <w:kern w:val="0"/>
          <w:sz w:val="32"/>
          <w:szCs w:val="32"/>
        </w:rPr>
        <w:t>SSCI</w:t>
      </w:r>
      <w:r w:rsidRPr="00E808CE">
        <w:rPr>
          <w:rFonts w:ascii="仿宋" w:eastAsia="仿宋" w:hAnsi="仿宋" w:cs="仿宋懑耓..." w:hint="eastAsia"/>
          <w:color w:val="000000"/>
          <w:kern w:val="0"/>
          <w:sz w:val="32"/>
          <w:szCs w:val="32"/>
        </w:rPr>
        <w:t>（影响因子</w:t>
      </w:r>
      <w:r w:rsidRPr="00E808CE">
        <w:rPr>
          <w:rFonts w:ascii="仿宋" w:eastAsia="仿宋" w:hAnsi="仿宋" w:cs="仿宋懑耓..."/>
          <w:color w:val="000000"/>
          <w:kern w:val="0"/>
          <w:sz w:val="32"/>
          <w:szCs w:val="32"/>
        </w:rPr>
        <w:t>1.0</w:t>
      </w:r>
      <w:r w:rsidRPr="00E808CE">
        <w:rPr>
          <w:rFonts w:ascii="仿宋" w:eastAsia="仿宋" w:hAnsi="仿宋" w:cs="仿宋懑耓..." w:hint="eastAsia"/>
          <w:color w:val="000000"/>
          <w:kern w:val="0"/>
          <w:sz w:val="32"/>
          <w:szCs w:val="32"/>
        </w:rPr>
        <w:t>以下）、</w:t>
      </w:r>
      <w:r w:rsidRPr="00E808CE">
        <w:rPr>
          <w:rFonts w:ascii="仿宋" w:eastAsia="仿宋" w:hAnsi="仿宋" w:cs="仿宋懑耓..."/>
          <w:color w:val="000000"/>
          <w:kern w:val="0"/>
          <w:sz w:val="32"/>
          <w:szCs w:val="32"/>
        </w:rPr>
        <w:t>A&amp;HCI</w:t>
      </w:r>
      <w:r w:rsidRPr="00E808CE">
        <w:rPr>
          <w:rFonts w:ascii="仿宋" w:eastAsia="仿宋" w:hAnsi="仿宋" w:cs="仿宋懑耓..." w:hint="eastAsia"/>
          <w:color w:val="000000"/>
          <w:kern w:val="0"/>
          <w:sz w:val="32"/>
          <w:szCs w:val="32"/>
        </w:rPr>
        <w:t>、</w:t>
      </w:r>
      <w:r w:rsidRPr="00E808CE">
        <w:rPr>
          <w:rFonts w:ascii="仿宋" w:eastAsia="仿宋" w:hAnsi="仿宋" w:cs="仿宋懑耓..."/>
          <w:color w:val="000000"/>
          <w:kern w:val="0"/>
          <w:sz w:val="32"/>
          <w:szCs w:val="32"/>
        </w:rPr>
        <w:t>CPCI</w:t>
      </w:r>
      <w:r w:rsidRPr="00E808CE">
        <w:rPr>
          <w:rFonts w:ascii="仿宋" w:eastAsia="仿宋" w:hAnsi="仿宋" w:cs="仿宋懑耓..." w:hint="eastAsia"/>
          <w:color w:val="000000"/>
          <w:kern w:val="0"/>
          <w:sz w:val="32"/>
          <w:szCs w:val="32"/>
        </w:rPr>
        <w:t>论文数；中文核心期刊数]；全国百佳图书出版单位出版的专著数</w:t>
      </w:r>
      <w:r w:rsidRPr="00E808CE">
        <w:rPr>
          <w:rFonts w:ascii="仿宋" w:eastAsia="仿宋" w:hAnsi="仿宋" w:cs="仿宋懑耓..."/>
          <w:color w:val="000000"/>
          <w:kern w:val="0"/>
          <w:sz w:val="32"/>
          <w:szCs w:val="32"/>
        </w:rPr>
        <w:t xml:space="preserve"> </w:t>
      </w:r>
    </w:p>
    <w:p w:rsidR="006F1FCC" w:rsidRPr="00E808CE" w:rsidRDefault="006F1FCC" w:rsidP="00E808CE">
      <w:pPr>
        <w:autoSpaceDE w:val="0"/>
        <w:autoSpaceDN w:val="0"/>
        <w:adjustRightInd w:val="0"/>
        <w:ind w:firstLineChars="200" w:firstLine="640"/>
        <w:jc w:val="left"/>
        <w:rPr>
          <w:rFonts w:ascii="仿宋" w:eastAsia="仿宋" w:hAnsi="仿宋" w:cs="仿宋懑耓..."/>
          <w:color w:val="000000"/>
          <w:kern w:val="0"/>
          <w:sz w:val="32"/>
          <w:szCs w:val="32"/>
        </w:rPr>
      </w:pPr>
      <w:r w:rsidRPr="00E808CE">
        <w:rPr>
          <w:rFonts w:ascii="仿宋" w:eastAsia="仿宋" w:hAnsi="仿宋" w:cs="仿宋懑耓..." w:hint="eastAsia"/>
          <w:color w:val="000000"/>
          <w:kern w:val="0"/>
          <w:sz w:val="32"/>
          <w:szCs w:val="32"/>
        </w:rPr>
        <w:t>3.</w:t>
      </w:r>
      <w:r w:rsidRPr="00E808CE">
        <w:rPr>
          <w:rFonts w:ascii="仿宋" w:eastAsia="仿宋" w:hAnsi="仿宋" w:cs="仿宋懑耓..."/>
          <w:color w:val="000000"/>
          <w:kern w:val="0"/>
          <w:sz w:val="32"/>
          <w:szCs w:val="32"/>
        </w:rPr>
        <w:t xml:space="preserve"> </w:t>
      </w:r>
      <w:r w:rsidRPr="00E808CE">
        <w:rPr>
          <w:rFonts w:ascii="仿宋" w:eastAsia="仿宋" w:hAnsi="仿宋" w:cs="仿宋懑耓..." w:hint="eastAsia"/>
          <w:color w:val="000000"/>
          <w:kern w:val="0"/>
          <w:sz w:val="32"/>
          <w:szCs w:val="32"/>
        </w:rPr>
        <w:t>艺术实践中心：代表性艺术创作与展演成果数</w:t>
      </w:r>
    </w:p>
    <w:p w:rsidR="006F1FCC" w:rsidRPr="00EA2E63" w:rsidRDefault="00EA2E63" w:rsidP="00EA2E63">
      <w:pPr>
        <w:autoSpaceDE w:val="0"/>
        <w:autoSpaceDN w:val="0"/>
        <w:adjustRightInd w:val="0"/>
        <w:ind w:firstLineChars="200" w:firstLine="640"/>
        <w:jc w:val="left"/>
        <w:rPr>
          <w:rFonts w:ascii="仿宋" w:eastAsia="仿宋" w:hAnsi="仿宋" w:cs="仿宋懑耓..."/>
          <w:color w:val="000000"/>
          <w:kern w:val="0"/>
          <w:sz w:val="32"/>
          <w:szCs w:val="32"/>
        </w:rPr>
      </w:pPr>
      <w:r w:rsidRPr="00EA2E63">
        <w:rPr>
          <w:rFonts w:ascii="仿宋" w:eastAsia="仿宋" w:hAnsi="仿宋" w:cs="仿宋懑耓..." w:hint="eastAsia"/>
          <w:color w:val="000000"/>
          <w:kern w:val="0"/>
          <w:sz w:val="32"/>
          <w:szCs w:val="32"/>
        </w:rPr>
        <w:t>（四）</w:t>
      </w:r>
      <w:r w:rsidR="006F1FCC" w:rsidRPr="006F1FCC">
        <w:rPr>
          <w:rFonts w:ascii="仿宋" w:eastAsia="仿宋" w:hAnsi="仿宋" w:cs="仿宋懑耓..." w:hint="eastAsia"/>
          <w:color w:val="000000"/>
          <w:kern w:val="0"/>
          <w:sz w:val="32"/>
          <w:szCs w:val="32"/>
        </w:rPr>
        <w:t>社会服务与文化传承创新</w:t>
      </w:r>
      <w:r w:rsidRPr="00EA2E63">
        <w:rPr>
          <w:rFonts w:ascii="仿宋" w:eastAsia="仿宋" w:hAnsi="仿宋" w:cs="仿宋懑耓..." w:hint="eastAsia"/>
          <w:color w:val="000000"/>
          <w:kern w:val="0"/>
          <w:sz w:val="32"/>
          <w:szCs w:val="32"/>
        </w:rPr>
        <w:t>（科研处、</w:t>
      </w:r>
      <w:r>
        <w:rPr>
          <w:rFonts w:ascii="仿宋" w:eastAsia="仿宋" w:hAnsi="仿宋" w:cs="仿宋懑耓..." w:hint="eastAsia"/>
          <w:color w:val="000000"/>
          <w:kern w:val="0"/>
          <w:sz w:val="32"/>
          <w:szCs w:val="32"/>
        </w:rPr>
        <w:t>教务处）</w:t>
      </w:r>
    </w:p>
    <w:p w:rsidR="006F1FCC" w:rsidRPr="006F1FCC" w:rsidRDefault="00EA2E63" w:rsidP="00EA2E63">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cs="仿宋懑耓..." w:hint="eastAsia"/>
          <w:color w:val="000000"/>
          <w:kern w:val="0"/>
          <w:sz w:val="32"/>
          <w:szCs w:val="32"/>
        </w:rPr>
        <w:t>1.</w:t>
      </w:r>
      <w:r w:rsidRPr="00EA2E63">
        <w:rPr>
          <w:rFonts w:ascii="仿宋" w:eastAsia="仿宋" w:hAnsi="仿宋" w:cs="仿宋懑耓..." w:hint="eastAsia"/>
          <w:color w:val="000000"/>
          <w:kern w:val="0"/>
          <w:sz w:val="32"/>
          <w:szCs w:val="32"/>
        </w:rPr>
        <w:t xml:space="preserve"> 科研处</w:t>
      </w:r>
      <w:r>
        <w:rPr>
          <w:rFonts w:ascii="仿宋" w:eastAsia="仿宋" w:hAnsi="仿宋" w:cs="仿宋懑耓..." w:hint="eastAsia"/>
          <w:color w:val="000000"/>
          <w:kern w:val="0"/>
          <w:sz w:val="32"/>
          <w:szCs w:val="32"/>
        </w:rPr>
        <w:t>：</w:t>
      </w:r>
      <w:r w:rsidR="006F1FCC" w:rsidRPr="006F1FCC">
        <w:rPr>
          <w:rFonts w:ascii="仿宋" w:eastAsia="仿宋" w:hAnsi="仿宋" w:cs="仿宋懑耓..." w:hint="eastAsia"/>
          <w:color w:val="000000"/>
          <w:kern w:val="0"/>
          <w:sz w:val="32"/>
          <w:szCs w:val="32"/>
        </w:rPr>
        <w:t>研究成果、文化传承创新成果被政府或企事业采纳应用</w:t>
      </w:r>
      <w:r w:rsidR="00E808CE" w:rsidRPr="00EA2E63">
        <w:rPr>
          <w:rFonts w:ascii="仿宋" w:eastAsia="仿宋" w:hAnsi="仿宋" w:cs="仿宋懑耓..." w:hint="eastAsia"/>
          <w:color w:val="000000"/>
          <w:kern w:val="0"/>
          <w:sz w:val="32"/>
          <w:szCs w:val="32"/>
        </w:rPr>
        <w:t>（</w:t>
      </w:r>
      <w:r w:rsidR="006F1FCC" w:rsidRPr="00EA2E63">
        <w:rPr>
          <w:rFonts w:ascii="仿宋" w:eastAsia="仿宋" w:hAnsi="仿宋" w:cs="仿宋懑耓..." w:hint="eastAsia"/>
          <w:color w:val="000000"/>
          <w:kern w:val="0"/>
          <w:sz w:val="32"/>
          <w:szCs w:val="32"/>
        </w:rPr>
        <w:t>省部级采纳成果数</w:t>
      </w:r>
      <w:r w:rsidRPr="00EA2E63">
        <w:rPr>
          <w:rFonts w:ascii="仿宋" w:eastAsia="仿宋" w:hAnsi="仿宋" w:cs="仿宋懑耓..." w:hint="eastAsia"/>
          <w:color w:val="000000"/>
          <w:kern w:val="0"/>
          <w:sz w:val="32"/>
          <w:szCs w:val="32"/>
        </w:rPr>
        <w:t>；</w:t>
      </w:r>
      <w:r w:rsidR="006F1FCC" w:rsidRPr="00EA2E63">
        <w:rPr>
          <w:rFonts w:ascii="仿宋" w:eastAsia="仿宋" w:hAnsi="仿宋" w:cs="仿宋懑耓..." w:hint="eastAsia"/>
          <w:color w:val="000000"/>
          <w:kern w:val="0"/>
          <w:sz w:val="32"/>
          <w:szCs w:val="32"/>
        </w:rPr>
        <w:t>地市厅局采纳成果数</w:t>
      </w:r>
      <w:r w:rsidRPr="00EA2E63">
        <w:rPr>
          <w:rFonts w:ascii="仿宋" w:eastAsia="仿宋" w:hAnsi="仿宋" w:cs="仿宋懑耓..." w:hint="eastAsia"/>
          <w:color w:val="000000"/>
          <w:kern w:val="0"/>
          <w:sz w:val="32"/>
          <w:szCs w:val="32"/>
        </w:rPr>
        <w:t>；</w:t>
      </w:r>
      <w:r w:rsidR="006F1FCC" w:rsidRPr="00EA2E63">
        <w:rPr>
          <w:rFonts w:ascii="仿宋" w:eastAsia="仿宋" w:hAnsi="仿宋" w:cs="仿宋懑耓..." w:hint="eastAsia"/>
          <w:color w:val="000000"/>
          <w:kern w:val="0"/>
          <w:sz w:val="32"/>
          <w:szCs w:val="32"/>
        </w:rPr>
        <w:t>大型企业采纳成果数</w:t>
      </w:r>
      <w:r w:rsidRPr="00EA2E63">
        <w:rPr>
          <w:rFonts w:ascii="仿宋" w:eastAsia="仿宋" w:hAnsi="仿宋" w:cs="仿宋懑耓..." w:hint="eastAsia"/>
          <w:color w:val="000000"/>
          <w:kern w:val="0"/>
          <w:sz w:val="32"/>
          <w:szCs w:val="32"/>
        </w:rPr>
        <w:t>）</w:t>
      </w:r>
    </w:p>
    <w:p w:rsidR="00E808CE" w:rsidRPr="00EA2E63" w:rsidRDefault="00EA2E63" w:rsidP="00EA2E63">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cs="仿宋懑耓..." w:hint="eastAsia"/>
          <w:color w:val="000000"/>
          <w:kern w:val="0"/>
          <w:sz w:val="32"/>
          <w:szCs w:val="32"/>
        </w:rPr>
        <w:t>2.</w:t>
      </w:r>
      <w:r w:rsidRPr="00EA2E63">
        <w:rPr>
          <w:rFonts w:ascii="仿宋" w:eastAsia="仿宋" w:hAnsi="仿宋" w:cs="仿宋懑耓..." w:hint="eastAsia"/>
          <w:color w:val="000000"/>
          <w:kern w:val="0"/>
          <w:sz w:val="32"/>
          <w:szCs w:val="32"/>
        </w:rPr>
        <w:t xml:space="preserve"> 科研处</w:t>
      </w:r>
      <w:r>
        <w:rPr>
          <w:rFonts w:ascii="仿宋" w:eastAsia="仿宋" w:hAnsi="仿宋" w:cs="仿宋懑耓..." w:hint="eastAsia"/>
          <w:color w:val="000000"/>
          <w:kern w:val="0"/>
          <w:sz w:val="32"/>
          <w:szCs w:val="32"/>
        </w:rPr>
        <w:t>：</w:t>
      </w:r>
      <w:r w:rsidR="00E808CE" w:rsidRPr="00E808CE">
        <w:rPr>
          <w:rFonts w:ascii="仿宋" w:eastAsia="仿宋" w:hAnsi="仿宋" w:cs="仿宋懑耓..." w:hint="eastAsia"/>
          <w:color w:val="000000"/>
          <w:kern w:val="0"/>
          <w:sz w:val="32"/>
          <w:szCs w:val="32"/>
        </w:rPr>
        <w:t>研究成果、文化传承创新成果或资政建议获得省部级以上领导肯定性批示，被采纳</w:t>
      </w:r>
      <w:r w:rsidR="00E808CE" w:rsidRPr="00E808CE">
        <w:rPr>
          <w:rFonts w:ascii="仿宋" w:eastAsia="仿宋" w:hAnsi="仿宋" w:cs="仿宋懑耓..."/>
          <w:color w:val="000000"/>
          <w:kern w:val="0"/>
          <w:sz w:val="32"/>
          <w:szCs w:val="32"/>
        </w:rPr>
        <w:t xml:space="preserve"> </w:t>
      </w:r>
      <w:r w:rsidR="00E808CE" w:rsidRPr="00EA2E63">
        <w:rPr>
          <w:rFonts w:ascii="仿宋" w:eastAsia="仿宋" w:hAnsi="仿宋" w:cs="仿宋懑耓..." w:hint="eastAsia"/>
          <w:color w:val="000000"/>
          <w:kern w:val="0"/>
          <w:sz w:val="32"/>
          <w:szCs w:val="32"/>
        </w:rPr>
        <w:t>（中央首长批示建议数</w:t>
      </w:r>
      <w:r>
        <w:rPr>
          <w:rFonts w:ascii="仿宋" w:eastAsia="仿宋" w:hAnsi="仿宋" w:cs="仿宋懑耓..." w:hint="eastAsia"/>
          <w:color w:val="000000"/>
          <w:kern w:val="0"/>
          <w:sz w:val="32"/>
          <w:szCs w:val="32"/>
        </w:rPr>
        <w:t>；</w:t>
      </w:r>
      <w:r w:rsidR="00E808CE" w:rsidRPr="00EA2E63">
        <w:rPr>
          <w:rFonts w:ascii="仿宋" w:eastAsia="仿宋" w:hAnsi="仿宋" w:cs="仿宋懑耓..." w:hint="eastAsia"/>
          <w:color w:val="000000"/>
          <w:kern w:val="0"/>
          <w:sz w:val="32"/>
          <w:szCs w:val="32"/>
        </w:rPr>
        <w:t>省部级领导批示建议数</w:t>
      </w:r>
      <w:r>
        <w:rPr>
          <w:rFonts w:ascii="仿宋" w:eastAsia="仿宋" w:hAnsi="仿宋" w:cs="仿宋懑耓..." w:hint="eastAsia"/>
          <w:color w:val="000000"/>
          <w:kern w:val="0"/>
          <w:sz w:val="32"/>
          <w:szCs w:val="32"/>
        </w:rPr>
        <w:t>）</w:t>
      </w:r>
    </w:p>
    <w:p w:rsidR="00E808CE" w:rsidRDefault="00EA2E63" w:rsidP="00EA2E63">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cs="仿宋懑耓..." w:hint="eastAsia"/>
          <w:color w:val="000000"/>
          <w:kern w:val="0"/>
          <w:sz w:val="32"/>
          <w:szCs w:val="32"/>
        </w:rPr>
        <w:t>3.</w:t>
      </w:r>
      <w:r w:rsidRPr="00EA2E63">
        <w:rPr>
          <w:rFonts w:ascii="仿宋" w:eastAsia="仿宋" w:hAnsi="仿宋" w:cs="仿宋懑耓..." w:hint="eastAsia"/>
          <w:color w:val="000000"/>
          <w:kern w:val="0"/>
          <w:sz w:val="32"/>
          <w:szCs w:val="32"/>
        </w:rPr>
        <w:t xml:space="preserve"> </w:t>
      </w:r>
      <w:r>
        <w:rPr>
          <w:rFonts w:ascii="仿宋" w:eastAsia="仿宋" w:hAnsi="仿宋" w:cs="仿宋懑耓..." w:hint="eastAsia"/>
          <w:color w:val="000000"/>
          <w:kern w:val="0"/>
          <w:sz w:val="32"/>
          <w:szCs w:val="32"/>
        </w:rPr>
        <w:t>教务处：校企联盟，</w:t>
      </w:r>
      <w:r w:rsidR="00E808CE" w:rsidRPr="00E808CE">
        <w:rPr>
          <w:rFonts w:ascii="仿宋" w:eastAsia="仿宋" w:hAnsi="仿宋" w:cs="仿宋懑耓..." w:hint="eastAsia"/>
          <w:color w:val="000000"/>
          <w:kern w:val="0"/>
          <w:sz w:val="32"/>
          <w:szCs w:val="32"/>
        </w:rPr>
        <w:t>牵头组建或参与校企联盟情况</w:t>
      </w:r>
      <w:r w:rsidR="00E808CE" w:rsidRPr="00E808CE">
        <w:rPr>
          <w:rFonts w:ascii="仿宋" w:eastAsia="仿宋" w:hAnsi="仿宋" w:cs="仿宋懑耓..."/>
          <w:color w:val="000000"/>
          <w:kern w:val="0"/>
          <w:sz w:val="32"/>
          <w:szCs w:val="32"/>
        </w:rPr>
        <w:t xml:space="preserve"> </w:t>
      </w:r>
      <w:r w:rsidR="00E808CE" w:rsidRPr="00EA2E63">
        <w:rPr>
          <w:rFonts w:ascii="仿宋" w:eastAsia="仿宋" w:hAnsi="仿宋" w:cs="仿宋懑耓..." w:hint="eastAsia"/>
          <w:color w:val="000000"/>
          <w:kern w:val="0"/>
          <w:sz w:val="32"/>
          <w:szCs w:val="32"/>
        </w:rPr>
        <w:t>（省级及以上）</w:t>
      </w:r>
    </w:p>
    <w:p w:rsidR="00E808CE" w:rsidRPr="00EA2E63" w:rsidRDefault="00EA2E63" w:rsidP="00EA2E63">
      <w:pPr>
        <w:autoSpaceDE w:val="0"/>
        <w:autoSpaceDN w:val="0"/>
        <w:adjustRightInd w:val="0"/>
        <w:ind w:firstLineChars="200" w:firstLine="640"/>
        <w:jc w:val="left"/>
        <w:rPr>
          <w:rFonts w:ascii="仿宋" w:eastAsia="仿宋" w:hAnsi="仿宋" w:cs="仿宋懑耓..."/>
          <w:color w:val="000000"/>
          <w:kern w:val="0"/>
          <w:sz w:val="32"/>
          <w:szCs w:val="32"/>
        </w:rPr>
      </w:pPr>
      <w:r w:rsidRPr="00EA2E63">
        <w:rPr>
          <w:rFonts w:ascii="仿宋" w:eastAsia="仿宋" w:hAnsi="仿宋" w:cs="仿宋懑耓..." w:hint="eastAsia"/>
          <w:color w:val="000000"/>
          <w:kern w:val="0"/>
          <w:sz w:val="32"/>
          <w:szCs w:val="32"/>
        </w:rPr>
        <w:t>（五）</w:t>
      </w:r>
      <w:r w:rsidR="00E808CE" w:rsidRPr="00E808CE">
        <w:rPr>
          <w:rFonts w:ascii="仿宋" w:eastAsia="仿宋" w:hAnsi="仿宋" w:cs="仿宋懑耓..." w:hint="eastAsia"/>
          <w:color w:val="000000"/>
          <w:kern w:val="0"/>
          <w:sz w:val="32"/>
          <w:szCs w:val="32"/>
        </w:rPr>
        <w:t>合作交流</w:t>
      </w:r>
      <w:r w:rsidRPr="00EA2E63">
        <w:rPr>
          <w:rFonts w:ascii="仿宋" w:eastAsia="仿宋" w:hAnsi="仿宋" w:cs="仿宋懑耓..." w:hint="eastAsia"/>
          <w:color w:val="000000"/>
          <w:kern w:val="0"/>
          <w:sz w:val="32"/>
          <w:szCs w:val="32"/>
        </w:rPr>
        <w:t>（</w:t>
      </w:r>
      <w:r>
        <w:rPr>
          <w:rFonts w:ascii="仿宋" w:eastAsia="仿宋" w:hAnsi="仿宋" w:cs="仿宋懑耓..." w:hint="eastAsia"/>
          <w:color w:val="000000"/>
          <w:kern w:val="0"/>
          <w:sz w:val="32"/>
          <w:szCs w:val="32"/>
        </w:rPr>
        <w:t>国际交流合作处</w:t>
      </w:r>
      <w:r w:rsidRPr="00EA2E63">
        <w:rPr>
          <w:rFonts w:ascii="仿宋" w:eastAsia="仿宋" w:hAnsi="仿宋" w:cs="仿宋懑耓..." w:hint="eastAsia"/>
          <w:color w:val="000000"/>
          <w:kern w:val="0"/>
          <w:sz w:val="32"/>
          <w:szCs w:val="32"/>
        </w:rPr>
        <w:t>、</w:t>
      </w:r>
      <w:r>
        <w:rPr>
          <w:rFonts w:ascii="仿宋" w:eastAsia="仿宋" w:hAnsi="仿宋" w:cs="仿宋懑耓..." w:hint="eastAsia"/>
          <w:color w:val="000000"/>
          <w:kern w:val="0"/>
          <w:sz w:val="32"/>
          <w:szCs w:val="32"/>
        </w:rPr>
        <w:t>教务处）</w:t>
      </w:r>
      <w:r w:rsidR="00E808CE" w:rsidRPr="00E808CE">
        <w:rPr>
          <w:rFonts w:ascii="仿宋" w:eastAsia="仿宋" w:hAnsi="仿宋" w:cs="仿宋懑耓..."/>
          <w:color w:val="000000"/>
          <w:kern w:val="0"/>
          <w:sz w:val="32"/>
          <w:szCs w:val="32"/>
        </w:rPr>
        <w:t xml:space="preserve"> </w:t>
      </w:r>
      <w:r w:rsidR="00E808CE" w:rsidRPr="00EA2E63">
        <w:rPr>
          <w:rFonts w:ascii="仿宋" w:eastAsia="仿宋" w:hAnsi="仿宋" w:cs="仿宋懑耓..." w:hint="eastAsia"/>
          <w:color w:val="000000"/>
          <w:kern w:val="0"/>
          <w:sz w:val="32"/>
          <w:szCs w:val="32"/>
        </w:rPr>
        <w:t>：</w:t>
      </w:r>
    </w:p>
    <w:p w:rsidR="00E808CE" w:rsidRPr="009B6DDF" w:rsidRDefault="00EA2E63" w:rsidP="009B6DDF">
      <w:pPr>
        <w:autoSpaceDE w:val="0"/>
        <w:autoSpaceDN w:val="0"/>
        <w:adjustRightInd w:val="0"/>
        <w:ind w:firstLineChars="200" w:firstLine="640"/>
        <w:jc w:val="left"/>
        <w:rPr>
          <w:rFonts w:ascii="仿宋" w:eastAsia="仿宋" w:hAnsi="仿宋" w:cs="仿宋懑耓..."/>
          <w:color w:val="000000"/>
          <w:kern w:val="0"/>
          <w:sz w:val="32"/>
          <w:szCs w:val="32"/>
        </w:rPr>
      </w:pPr>
      <w:r w:rsidRPr="009B6DDF">
        <w:rPr>
          <w:rFonts w:ascii="仿宋" w:eastAsia="仿宋" w:hAnsi="仿宋" w:cs="仿宋懑耓..." w:hint="eastAsia"/>
          <w:color w:val="000000"/>
          <w:kern w:val="0"/>
          <w:sz w:val="32"/>
          <w:szCs w:val="32"/>
        </w:rPr>
        <w:t xml:space="preserve">1. </w:t>
      </w:r>
      <w:r>
        <w:rPr>
          <w:rFonts w:ascii="仿宋" w:eastAsia="仿宋" w:hAnsi="仿宋" w:cs="仿宋懑耓..." w:hint="eastAsia"/>
          <w:color w:val="000000"/>
          <w:kern w:val="0"/>
          <w:sz w:val="32"/>
          <w:szCs w:val="32"/>
        </w:rPr>
        <w:t>国际交流合作处</w:t>
      </w:r>
      <w:r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国际交流合作在办的中外合作办学情况，合作项目研究和论文发表情况，柔性引进海外高层次人才情况，</w:t>
      </w:r>
      <w:r w:rsidR="00E808CE" w:rsidRPr="009B6DDF">
        <w:rPr>
          <w:rFonts w:ascii="仿宋" w:eastAsia="仿宋" w:hAnsi="仿宋" w:cs="仿宋懑耓..." w:hint="eastAsia"/>
          <w:color w:val="000000"/>
          <w:kern w:val="0"/>
          <w:sz w:val="32"/>
          <w:szCs w:val="32"/>
        </w:rPr>
        <w:lastRenderedPageBreak/>
        <w:t>赴境外学习交流连续超过</w:t>
      </w:r>
      <w:r w:rsidR="00E808CE" w:rsidRPr="009B6DDF">
        <w:rPr>
          <w:rFonts w:ascii="仿宋" w:eastAsia="仿宋" w:hAnsi="仿宋" w:cs="仿宋懑耓..."/>
          <w:color w:val="000000"/>
          <w:kern w:val="0"/>
          <w:sz w:val="32"/>
          <w:szCs w:val="32"/>
        </w:rPr>
        <w:t xml:space="preserve"> 90</w:t>
      </w:r>
      <w:r w:rsidR="00E808CE" w:rsidRPr="009B6DDF">
        <w:rPr>
          <w:rFonts w:ascii="仿宋" w:eastAsia="仿宋" w:hAnsi="仿宋" w:cs="仿宋懑耓..." w:hint="eastAsia"/>
          <w:color w:val="000000"/>
          <w:kern w:val="0"/>
          <w:sz w:val="32"/>
          <w:szCs w:val="32"/>
        </w:rPr>
        <w:t>天的学生（含来华）情况，</w:t>
      </w:r>
      <w:r w:rsidR="00E808CE" w:rsidRPr="009B6DDF">
        <w:rPr>
          <w:rFonts w:ascii="仿宋" w:eastAsia="仿宋" w:hAnsi="仿宋" w:cs="仿宋懑耓..."/>
          <w:color w:val="000000"/>
          <w:kern w:val="0"/>
          <w:sz w:val="32"/>
          <w:szCs w:val="32"/>
        </w:rPr>
        <w:t>3</w:t>
      </w:r>
      <w:r w:rsidR="00E808CE" w:rsidRPr="009B6DDF">
        <w:rPr>
          <w:rFonts w:ascii="仿宋" w:eastAsia="仿宋" w:hAnsi="仿宋" w:cs="仿宋懑耓..." w:hint="eastAsia"/>
          <w:color w:val="000000"/>
          <w:kern w:val="0"/>
          <w:sz w:val="32"/>
          <w:szCs w:val="32"/>
        </w:rPr>
        <w:t>个月以上访学研修教师（含来华）情况，主办，承办或参加国际会议情况</w:t>
      </w:r>
      <w:r w:rsidR="00E808CE" w:rsidRPr="009B6DDF">
        <w:rPr>
          <w:rFonts w:ascii="仿宋" w:eastAsia="仿宋" w:hAnsi="仿宋" w:cs="仿宋懑耓..."/>
          <w:color w:val="000000"/>
          <w:kern w:val="0"/>
          <w:sz w:val="32"/>
          <w:szCs w:val="32"/>
        </w:rPr>
        <w:t xml:space="preserve"> </w:t>
      </w:r>
      <w:r w:rsidR="00E808CE" w:rsidRPr="009B6DDF">
        <w:rPr>
          <w:rFonts w:ascii="仿宋" w:eastAsia="仿宋" w:hAnsi="仿宋" w:cs="仿宋懑耓..." w:hint="eastAsia"/>
          <w:color w:val="000000"/>
          <w:kern w:val="0"/>
          <w:sz w:val="32"/>
          <w:szCs w:val="32"/>
        </w:rPr>
        <w:t>（</w:t>
      </w:r>
      <w:r w:rsidR="009B6DDF" w:rsidRPr="009B6DDF">
        <w:rPr>
          <w:rFonts w:ascii="仿宋" w:eastAsia="仿宋" w:hAnsi="仿宋" w:cs="仿宋懑耓..." w:hint="eastAsia"/>
          <w:color w:val="000000"/>
          <w:kern w:val="0"/>
          <w:sz w:val="32"/>
          <w:szCs w:val="32"/>
        </w:rPr>
        <w:t>需提供</w:t>
      </w:r>
      <w:r w:rsidR="00E808CE" w:rsidRPr="009B6DDF">
        <w:rPr>
          <w:rFonts w:ascii="仿宋" w:eastAsia="仿宋" w:hAnsi="仿宋" w:cs="仿宋懑耓..." w:hint="eastAsia"/>
          <w:color w:val="000000"/>
          <w:kern w:val="0"/>
          <w:sz w:val="32"/>
          <w:szCs w:val="32"/>
        </w:rPr>
        <w:t>在办的中外合作办学机构数</w:t>
      </w:r>
      <w:r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在办的中外合作办学项目数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合作项目总数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联署发表论文数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柔性引进海外高层次人才数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主办、承办会议数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引进课程数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交流学生数</w:t>
      </w:r>
      <w:r w:rsidR="009B6DDF" w:rsidRPr="009B6DDF">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参加国际会议师生数</w:t>
      </w:r>
      <w:r w:rsidR="009B6DDF" w:rsidRPr="009B6DDF">
        <w:rPr>
          <w:rFonts w:ascii="仿宋" w:eastAsia="仿宋" w:hAnsi="仿宋" w:cs="仿宋懑耓..." w:hint="eastAsia"/>
          <w:color w:val="000000"/>
          <w:kern w:val="0"/>
          <w:sz w:val="32"/>
          <w:szCs w:val="32"/>
        </w:rPr>
        <w:t>）</w:t>
      </w:r>
    </w:p>
    <w:p w:rsidR="00E808CE" w:rsidRPr="00E808CE" w:rsidRDefault="009B6DDF" w:rsidP="009B6DDF">
      <w:pPr>
        <w:autoSpaceDE w:val="0"/>
        <w:autoSpaceDN w:val="0"/>
        <w:adjustRightInd w:val="0"/>
        <w:ind w:firstLineChars="200" w:firstLine="640"/>
        <w:jc w:val="left"/>
        <w:rPr>
          <w:rFonts w:ascii="仿宋" w:eastAsia="仿宋" w:cs="仿宋"/>
          <w:szCs w:val="21"/>
        </w:rPr>
      </w:pPr>
      <w:r>
        <w:rPr>
          <w:rFonts w:ascii="仿宋" w:eastAsia="仿宋" w:hAnsi="仿宋" w:cs="仿宋懑耓..." w:hint="eastAsia"/>
          <w:color w:val="000000"/>
          <w:kern w:val="0"/>
          <w:sz w:val="32"/>
          <w:szCs w:val="32"/>
        </w:rPr>
        <w:t>2.</w:t>
      </w:r>
      <w:r w:rsidR="00E808CE" w:rsidRPr="00E808CE">
        <w:rPr>
          <w:rFonts w:ascii="仿宋" w:eastAsia="仿宋" w:hAnsi="仿宋" w:cs="仿宋懑耓..." w:hint="eastAsia"/>
          <w:color w:val="000000"/>
          <w:kern w:val="0"/>
          <w:sz w:val="32"/>
          <w:szCs w:val="32"/>
        </w:rPr>
        <w:t>国内合作与交流</w:t>
      </w:r>
      <w:r w:rsidR="00E808CE" w:rsidRPr="009B6DDF">
        <w:rPr>
          <w:rFonts w:ascii="仿宋" w:eastAsia="仿宋" w:hAnsi="仿宋" w:cs="仿宋懑耓..." w:hint="eastAsia"/>
          <w:color w:val="000000"/>
          <w:kern w:val="0"/>
          <w:sz w:val="32"/>
          <w:szCs w:val="32"/>
        </w:rPr>
        <w:t>在办的国内合作办学情况，项目研究和论文发表情况，主办或承办国内会议情况</w:t>
      </w:r>
      <w:r w:rsidR="00E808CE" w:rsidRPr="009B6DDF">
        <w:rPr>
          <w:rFonts w:ascii="仿宋" w:eastAsia="仿宋" w:hAnsi="仿宋" w:cs="仿宋懑耓..."/>
          <w:color w:val="000000"/>
          <w:kern w:val="0"/>
          <w:sz w:val="32"/>
          <w:szCs w:val="32"/>
        </w:rPr>
        <w:t xml:space="preserve"> </w:t>
      </w:r>
      <w:r w:rsidR="00E808CE" w:rsidRPr="009B6DDF">
        <w:rPr>
          <w:rFonts w:ascii="仿宋" w:eastAsia="仿宋" w:hAnsi="仿宋" w:cs="仿宋懑耓..." w:hint="eastAsia"/>
          <w:color w:val="000000"/>
          <w:kern w:val="0"/>
          <w:sz w:val="32"/>
          <w:szCs w:val="32"/>
        </w:rPr>
        <w:t>（合作办学数</w:t>
      </w:r>
      <w:r>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合作研究数</w:t>
      </w:r>
      <w:r>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联署发表论文数</w:t>
      </w:r>
      <w:r>
        <w:rPr>
          <w:rFonts w:ascii="仿宋" w:eastAsia="仿宋" w:hAnsi="仿宋" w:cs="仿宋懑耓..." w:hint="eastAsia"/>
          <w:color w:val="000000"/>
          <w:kern w:val="0"/>
          <w:sz w:val="32"/>
          <w:szCs w:val="32"/>
        </w:rPr>
        <w:t>；</w:t>
      </w:r>
      <w:r w:rsidR="00E808CE" w:rsidRPr="009B6DDF">
        <w:rPr>
          <w:rFonts w:ascii="仿宋" w:eastAsia="仿宋" w:hAnsi="仿宋" w:cs="仿宋懑耓..." w:hint="eastAsia"/>
          <w:color w:val="000000"/>
          <w:kern w:val="0"/>
          <w:sz w:val="32"/>
          <w:szCs w:val="32"/>
        </w:rPr>
        <w:t>主办或承办会议数</w:t>
      </w:r>
      <w:r>
        <w:rPr>
          <w:rFonts w:ascii="仿宋" w:eastAsia="仿宋" w:hAnsi="仿宋" w:cs="仿宋懑耓..." w:hint="eastAsia"/>
          <w:color w:val="000000"/>
          <w:kern w:val="0"/>
          <w:sz w:val="32"/>
          <w:szCs w:val="32"/>
        </w:rPr>
        <w:t>）</w:t>
      </w:r>
    </w:p>
    <w:p w:rsidR="001B7ADB" w:rsidRDefault="009B6DDF" w:rsidP="009B6DDF">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cs="仿宋懑耓..." w:hint="eastAsia"/>
          <w:color w:val="000000"/>
          <w:kern w:val="0"/>
          <w:sz w:val="32"/>
          <w:szCs w:val="32"/>
        </w:rPr>
        <w:t>二、</w:t>
      </w:r>
      <w:r w:rsidR="001B7ADB" w:rsidRPr="009B6DDF">
        <w:rPr>
          <w:rFonts w:ascii="仿宋" w:eastAsia="仿宋" w:hAnsi="仿宋" w:cs="仿宋懑耓..." w:hint="eastAsia"/>
          <w:color w:val="000000"/>
          <w:kern w:val="0"/>
          <w:sz w:val="32"/>
          <w:szCs w:val="32"/>
        </w:rPr>
        <w:t>标志性成果评价：根据年度学科建设重大标志性成果产出情况进行专项考核评价。主要包括引育国家级人才、新增重大重点项目、获批国家级科研平台、获得高层次奖励等提升学科建设水平类指标和重大科技成果转化、突破核心技术、牵头组建校企联盟等服务经济社会发展类指标。</w:t>
      </w:r>
    </w:p>
    <w:p w:rsidR="009B6DDF" w:rsidRPr="009B6DDF" w:rsidRDefault="009B6DDF" w:rsidP="009B6DDF">
      <w:pPr>
        <w:autoSpaceDE w:val="0"/>
        <w:autoSpaceDN w:val="0"/>
        <w:adjustRightInd w:val="0"/>
        <w:ind w:firstLineChars="200" w:firstLine="640"/>
        <w:jc w:val="left"/>
        <w:rPr>
          <w:rFonts w:ascii="仿宋" w:eastAsia="仿宋" w:hAnsi="仿宋" w:cs="仿宋懑耓..."/>
          <w:color w:val="000000"/>
          <w:kern w:val="0"/>
          <w:sz w:val="32"/>
          <w:szCs w:val="32"/>
        </w:rPr>
      </w:pPr>
      <w:r>
        <w:rPr>
          <w:rFonts w:ascii="仿宋" w:eastAsia="仿宋" w:hAnsi="仿宋" w:cs="仿宋懑耓..." w:hint="eastAsia"/>
          <w:color w:val="000000"/>
          <w:kern w:val="0"/>
          <w:sz w:val="32"/>
          <w:szCs w:val="32"/>
        </w:rPr>
        <w:t>三、</w:t>
      </w:r>
      <w:r w:rsidRPr="009B6DDF">
        <w:rPr>
          <w:rFonts w:ascii="仿宋" w:eastAsia="仿宋" w:hAnsi="仿宋" w:cs="仿宋懑耓..." w:hint="eastAsia"/>
          <w:color w:val="000000"/>
          <w:kern w:val="0"/>
          <w:sz w:val="32"/>
          <w:szCs w:val="32"/>
        </w:rPr>
        <w:t>全国一级学科评估结果评价</w:t>
      </w:r>
    </w:p>
    <w:sectPr w:rsidR="009B6DDF" w:rsidRPr="009B6DDF" w:rsidSect="009353C9">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9A" w:rsidRDefault="00CC649A" w:rsidP="005F2A22">
      <w:r>
        <w:separator/>
      </w:r>
    </w:p>
  </w:endnote>
  <w:endnote w:type="continuationSeparator" w:id="0">
    <w:p w:rsidR="00CC649A" w:rsidRDefault="00CC649A" w:rsidP="005F2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耓裠..">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altName w:val="仿宋岏...."/>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懑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9A" w:rsidRDefault="00CC649A" w:rsidP="005F2A22">
      <w:r>
        <w:separator/>
      </w:r>
    </w:p>
  </w:footnote>
  <w:footnote w:type="continuationSeparator" w:id="0">
    <w:p w:rsidR="00CC649A" w:rsidRDefault="00CC649A" w:rsidP="005F2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D09"/>
    <w:rsid w:val="00042B6B"/>
    <w:rsid w:val="000943D2"/>
    <w:rsid w:val="000A2623"/>
    <w:rsid w:val="00180E8F"/>
    <w:rsid w:val="00190E21"/>
    <w:rsid w:val="001B7ADB"/>
    <w:rsid w:val="002611B0"/>
    <w:rsid w:val="002C5D09"/>
    <w:rsid w:val="00341C4B"/>
    <w:rsid w:val="00373107"/>
    <w:rsid w:val="00395C0E"/>
    <w:rsid w:val="003974FE"/>
    <w:rsid w:val="003C343F"/>
    <w:rsid w:val="004E4DA1"/>
    <w:rsid w:val="005F2A22"/>
    <w:rsid w:val="006733F2"/>
    <w:rsid w:val="006F1FCC"/>
    <w:rsid w:val="008A168B"/>
    <w:rsid w:val="008A50B3"/>
    <w:rsid w:val="008F2E53"/>
    <w:rsid w:val="009353C9"/>
    <w:rsid w:val="009B6DDF"/>
    <w:rsid w:val="00A33DD3"/>
    <w:rsid w:val="00A34F61"/>
    <w:rsid w:val="00BC1024"/>
    <w:rsid w:val="00C37019"/>
    <w:rsid w:val="00C405BA"/>
    <w:rsid w:val="00CB20FE"/>
    <w:rsid w:val="00CC2785"/>
    <w:rsid w:val="00CC6036"/>
    <w:rsid w:val="00CC649A"/>
    <w:rsid w:val="00D7714B"/>
    <w:rsid w:val="00D8348E"/>
    <w:rsid w:val="00DB56F4"/>
    <w:rsid w:val="00E808CE"/>
    <w:rsid w:val="00EA2E63"/>
    <w:rsid w:val="00ED3C8C"/>
    <w:rsid w:val="00FD7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5D09"/>
  </w:style>
  <w:style w:type="paragraph" w:styleId="a3">
    <w:name w:val="header"/>
    <w:basedOn w:val="a"/>
    <w:link w:val="Char"/>
    <w:uiPriority w:val="99"/>
    <w:semiHidden/>
    <w:unhideWhenUsed/>
    <w:rsid w:val="005F2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A22"/>
    <w:rPr>
      <w:sz w:val="18"/>
      <w:szCs w:val="18"/>
    </w:rPr>
  </w:style>
  <w:style w:type="paragraph" w:styleId="a4">
    <w:name w:val="footer"/>
    <w:basedOn w:val="a"/>
    <w:link w:val="Char0"/>
    <w:uiPriority w:val="99"/>
    <w:semiHidden/>
    <w:unhideWhenUsed/>
    <w:rsid w:val="005F2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A22"/>
    <w:rPr>
      <w:sz w:val="18"/>
      <w:szCs w:val="18"/>
    </w:rPr>
  </w:style>
  <w:style w:type="table" w:styleId="a5">
    <w:name w:val="Table Grid"/>
    <w:basedOn w:val="a1"/>
    <w:uiPriority w:val="59"/>
    <w:rsid w:val="00D7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7ADB"/>
    <w:pPr>
      <w:widowControl w:val="0"/>
      <w:autoSpaceDE w:val="0"/>
      <w:autoSpaceDN w:val="0"/>
      <w:adjustRightInd w:val="0"/>
    </w:pPr>
    <w:rPr>
      <w:rFonts w:ascii="仿宋.耓裠.." w:eastAsia="仿宋.耓裠.." w:cs="仿宋.耓裠.."/>
      <w:color w:val="000000"/>
      <w:kern w:val="0"/>
      <w:sz w:val="24"/>
      <w:szCs w:val="24"/>
    </w:rPr>
  </w:style>
  <w:style w:type="paragraph" w:styleId="a6">
    <w:name w:val="Normal (Web)"/>
    <w:basedOn w:val="a"/>
    <w:uiPriority w:val="99"/>
    <w:unhideWhenUsed/>
    <w:rsid w:val="00E808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3893A-497D-4B2A-AFA9-FAF93434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1596</Words>
  <Characters>9099</Characters>
  <Application>Microsoft Office Word</Application>
  <DocSecurity>0</DocSecurity>
  <Lines>75</Lines>
  <Paragraphs>21</Paragraphs>
  <ScaleCrop>false</ScaleCrop>
  <Company>CHINA</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User</cp:lastModifiedBy>
  <cp:revision>11</cp:revision>
  <cp:lastPrinted>2018-01-03T07:06:00Z</cp:lastPrinted>
  <dcterms:created xsi:type="dcterms:W3CDTF">2017-03-23T00:48:00Z</dcterms:created>
  <dcterms:modified xsi:type="dcterms:W3CDTF">2018-01-03T07:22:00Z</dcterms:modified>
</cp:coreProperties>
</file>