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4532F1">
      <w:pPr>
        <w:spacing w:line="600" w:lineRule="exact"/>
        <w:rPr>
          <w:rFonts w:hint="eastAsia" w:ascii="宋体" w:hAnsi="宋体" w:cs="宋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 w14:paraId="4DC03984">
      <w:pPr>
        <w:spacing w:line="600" w:lineRule="exact"/>
        <w:jc w:val="center"/>
        <w:rPr>
          <w:rFonts w:hint="eastAsia" w:ascii="宋体" w:hAnsi="宋体" w:cs="宋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关于开展2025-2026学年度第一学期</w:t>
      </w:r>
    </w:p>
    <w:p w14:paraId="626B615B">
      <w:pPr>
        <w:spacing w:line="600" w:lineRule="exact"/>
        <w:jc w:val="center"/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期</w:t>
      </w:r>
      <w:r>
        <w:rPr>
          <w:rFonts w:hint="eastAsia" w:ascii="宋体" w:hAnsi="宋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初教学检查工作的通知</w:t>
      </w:r>
    </w:p>
    <w:p w14:paraId="4C82C92F">
      <w:pPr>
        <w:spacing w:line="600" w:lineRule="exact"/>
        <w:rPr>
          <w:rFonts w:hint="eastAsia" w:ascii="仿宋" w:hAnsi="仿宋" w:eastAsia="仿宋" w:cs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506CE3D8">
      <w:pPr>
        <w:spacing w:line="600" w:lineRule="exact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各教学单位：</w:t>
      </w:r>
    </w:p>
    <w:p w14:paraId="7C6DB227">
      <w:pPr>
        <w:spacing w:line="600" w:lineRule="exact"/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为扎实推进学院本科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教</w:t>
      </w: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育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教学审核评估工作，保障新学期本科教学平稳有序开展，强化教学全过程监督，全面提升教学质量，营造优良教风学风，根据学院教学工作部署，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定于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8月27日至9月5日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开展2025-2026学年度第一学期期初教学检查工作。现将有关事项通知如下：</w:t>
      </w:r>
    </w:p>
    <w:p w14:paraId="175876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一、检查方式和分工</w:t>
      </w:r>
    </w:p>
    <w:p w14:paraId="67BC9F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校、院（系、部）两级教学督导围绕本科教育教学审核评估指标体系同步开展工作。本次检查以教学单位自查为主，校教学督导专家及教务处质量监控人员对全院教学情况进行抽查。</w:t>
      </w:r>
    </w:p>
    <w:p w14:paraId="14D964B4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院（系、部）级教学督导：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对照审核评估标准对本单位教学情况开展全面自检自查，加强教风督导与学风巡查，实现对本单位教师所授全部课程及学生共同课课堂的全覆盖检查，不留盲点。</w:t>
      </w:r>
    </w:p>
    <w:p w14:paraId="5084EB8A">
      <w:pPr>
        <w:spacing w:line="600" w:lineRule="exact"/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校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级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教学督导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：主要通过教学巡查、随堂听课、查阅材料等方式开展工作，重点核查教学过程是否符合评估要求，同时检查各教学单位教学检查工作开展情况，汇总教学检查结果并反馈意见建议。</w:t>
      </w:r>
    </w:p>
    <w:p w14:paraId="4CA92F37">
      <w:pPr>
        <w:spacing w:line="600" w:lineRule="exact"/>
        <w:ind w:firstLine="640" w:firstLineChars="200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、检查内容</w:t>
      </w:r>
    </w:p>
    <w:p w14:paraId="6147E8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1.教材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使用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情况。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包括本学期课程教材的发放及使用情况等。</w:t>
      </w:r>
    </w:p>
    <w:p w14:paraId="2072FD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2.教学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运行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情况。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包括教师到课与学生出勤情况；教师有无擅自调课、停课、代课现象及教学运行中存在的其他问题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2BD24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.教学文件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准备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情况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包括本单位教学工作计划、教研活动工作计划；教师上课携带的教师简介、教学日历、教学大纲、当堂课教案、教材、当堂课授课PPT、学生点名册等材料完备情况。</w:t>
      </w:r>
    </w:p>
    <w:p w14:paraId="00BC3D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.课堂教学情况。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包括教师教学资源和资料（教材、教学大纲、教案、教学PPT等）的完备情况；课堂教学规范性、课表及授课计划执行情况；思想政治工作贯穿教育教学全过程情况等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285A2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教学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组织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情况。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包括课程资源准备与利用、教学互动、辅导答疑、作业布置与批改等情况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07FA7A66">
      <w:pPr>
        <w:spacing w:line="560" w:lineRule="exact"/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6.学生学习情况。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包括学生出</w:t>
      </w:r>
      <w:r>
        <w:rPr>
          <w:rFonts w:hint="eastAsia" w:ascii="仿宋" w:hAnsi="仿宋" w:eastAsia="仿宋" w:cs="仿宋"/>
          <w:color w:val="000000" w:themeColor="text1"/>
          <w:sz w:val="31"/>
          <w:szCs w:val="31"/>
          <w:shd w:val="clear" w:color="auto" w:fill="FFFFFF"/>
          <w14:textFill>
            <w14:solidFill>
              <w14:schemeClr w14:val="tx1"/>
            </w14:solidFill>
          </w14:textFill>
        </w:rPr>
        <w:t>勤、课堂表现、作业完成等学习情况，以及学生学习态度、学习纪律、学习风气、学习效果、班级学风建设情况等</w:t>
      </w:r>
      <w:r>
        <w:rPr>
          <w:rFonts w:ascii="仿宋" w:hAnsi="仿宋" w:eastAsia="仿宋" w:cs="仿宋"/>
          <w:color w:val="000000" w:themeColor="text1"/>
          <w:sz w:val="31"/>
          <w:szCs w:val="31"/>
          <w:shd w:val="clear" w:color="auto" w:fill="FFFFFF"/>
          <w14:textFill>
            <w14:solidFill>
              <w14:schemeClr w14:val="tx1"/>
            </w14:solidFill>
          </w14:textFill>
        </w:rPr>
        <w:t>。</w:t>
      </w:r>
    </w:p>
    <w:p w14:paraId="7BD625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default" w:ascii="黑体" w:hAnsi="黑体" w:eastAsia="黑体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7.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教学评估支撑材料准备情况。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包括毕业论文（侧重论文管理过程）、人才培养方案、教案、课件、教学大纲、课程标准、教学单位工作总结与计划、各教研室工作总结与计划、教研室活动记录、二级教学督导材料、专任教师名册、本科学生名单、学生点名册、考试标准、形成性评价材料、考试大纲、试卷目录、空白试卷及答案、试卷、成绩单、试卷及成绩分析报告、考场登记表、考试安排、专业课打分单、授课时间表、任课教师名单、教学日历、专业课汇总表、校外实践基地一览表、学生参加国际国内专业比赛获奖情况、沈阳音乐学院国家级（含部级）科研项目汇总等。</w:t>
      </w:r>
    </w:p>
    <w:p w14:paraId="0256E59B">
      <w:pPr>
        <w:spacing w:line="600" w:lineRule="exact"/>
        <w:ind w:firstLine="640" w:firstLineChars="200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黑体" w:hAnsi="黑体" w:eastAsia="黑体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、工作要求</w:t>
      </w:r>
    </w:p>
    <w:p w14:paraId="5AB31D49">
      <w:pPr>
        <w:pStyle w:val="5"/>
        <w:widowControl/>
        <w:spacing w:beforeAutospacing="0" w:afterAutospacing="0" w:line="560" w:lineRule="exact"/>
        <w:ind w:firstLine="640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仿宋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（一）对标评估，深入自查。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各教学单位要充分认识教学质量保障的重要性和严肃性，严格对照本科教学审核评估标准开展自查，确保对本单位任课教师的教学检查覆盖率达到100%。对自查、督查中发现的问题，属本单位职责范围内的应即知即改，需相关部门协调解决的应及时反馈。</w:t>
      </w:r>
    </w:p>
    <w:p w14:paraId="32EC340A">
      <w:pPr>
        <w:pStyle w:val="5"/>
        <w:widowControl/>
        <w:spacing w:beforeAutospacing="0" w:afterAutospacing="0" w:line="560" w:lineRule="exact"/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仿宋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（二）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深入一线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听课评价</w:t>
      </w:r>
      <w:r>
        <w:rPr>
          <w:rFonts w:hint="eastAsia" w:ascii="楷体" w:hAnsi="楷体" w:eastAsia="楷体" w:cs="仿宋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教学单位党政领导干部、教学督导成员需深入教学一线开展听课评价工作，每人随堂听课不少于1学时（其中党政领导干部需对本单位学生班级的思政课课堂听课不少于1学时）。各教学单位要以听课评课为抓手，全方位掌握本单位所有课程授课情况和学生上课情况；组织开展同行听课，促进教师交流，提升教学能力，推动教学质量向评估标准靠拢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1A8EEE2">
      <w:pPr>
        <w:pStyle w:val="5"/>
        <w:widowControl/>
        <w:spacing w:beforeAutospacing="0" w:afterAutospacing="0" w:line="560" w:lineRule="exact"/>
        <w:ind w:firstLine="640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仿宋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（三）总结整改，提质增效</w:t>
      </w:r>
      <w:r>
        <w:rPr>
          <w:rFonts w:hint="eastAsia" w:ascii="楷体" w:hAnsi="楷体" w:eastAsia="楷体" w:cs="仿宋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各教学单位要认真总结期初教学检查工作情况，广泛听取教师、学生的意见建议和诉求，全面掌握教与学的实际情况，针对发现的问题提出切实可行的改进办法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18E111C5">
      <w:pPr>
        <w:pStyle w:val="5"/>
        <w:widowControl/>
        <w:spacing w:beforeAutospacing="0" w:afterAutospacing="0" w:line="560" w:lineRule="exact"/>
        <w:ind w:firstLine="640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仿宋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（四）材料存档，规范备查</w:t>
      </w:r>
      <w:r>
        <w:rPr>
          <w:rFonts w:hint="eastAsia" w:ascii="楷体" w:hAnsi="楷体" w:eastAsia="楷体" w:cs="仿宋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教学检查过程中形成的文档材料需及时存档备查。各教学单位要按通知时间要求完成自查工作，相关检查材料和听课记录由教学单位留存归档，教务处将对各单位存档情况进行抽查或全面检查。</w:t>
      </w:r>
    </w:p>
    <w:p w14:paraId="7A1D8CD6">
      <w:pPr>
        <w:pStyle w:val="5"/>
        <w:widowControl/>
        <w:spacing w:beforeAutospacing="0" w:afterAutospacing="0" w:line="560" w:lineRule="exact"/>
        <w:ind w:firstLine="640"/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报送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材料</w:t>
      </w:r>
    </w:p>
    <w:p w14:paraId="333AF2C6">
      <w:pPr>
        <w:pStyle w:val="5"/>
        <w:widowControl/>
        <w:spacing w:beforeAutospacing="0" w:afterAutospacing="0" w:line="560" w:lineRule="exact"/>
        <w:ind w:firstLine="640"/>
        <w:rPr>
          <w:rFonts w:hint="default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（一）根据《沈阳音乐学院本科教学督导工作细则》沈音院字〔202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〕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29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号文件要求，各教学单位要从教学工作实际出发，聚焦教学重点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科学制定本单位教学督导工作计划。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请于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9月5日16:00前将《2025-2026学年度第一学期XXX院（系、部）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教学督导工作计划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纸质版（需教学督导组组长签字并加盖公章）及电子版报送至教务处。</w:t>
      </w:r>
    </w:p>
    <w:p w14:paraId="529B7AC6">
      <w:pPr>
        <w:pStyle w:val="5"/>
        <w:widowControl/>
        <w:spacing w:beforeAutospacing="0" w:afterAutospacing="0" w:line="560" w:lineRule="exact"/>
        <w:ind w:firstLine="640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（二）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请于9月8日16:00前将《2025-2026学年度第一学期期初教学检查情况总结》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（附件1）及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本单位教学督导工作计划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纸质版（需教学督导组组长签字并加盖公章）及电子版报送至教务处。</w:t>
      </w:r>
    </w:p>
    <w:p w14:paraId="31C1E3FC">
      <w:pPr>
        <w:spacing w:line="560" w:lineRule="exact"/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各校区联系人：</w:t>
      </w:r>
    </w:p>
    <w:p w14:paraId="7653FD28">
      <w:pPr>
        <w:spacing w:line="560" w:lineRule="exact"/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三好校区\桃仙校区：潘博 电话：67578</w:t>
      </w:r>
    </w:p>
    <w:p w14:paraId="0F23D3BB">
      <w:pPr>
        <w:spacing w:line="560" w:lineRule="exact"/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长青校区联系人：皮卓仟  电话：62284</w:t>
      </w:r>
    </w:p>
    <w:p w14:paraId="6C7E6B7F">
      <w:pPr>
        <w:spacing w:line="600" w:lineRule="exact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6CF0CA2">
      <w:pPr>
        <w:spacing w:line="600" w:lineRule="exact"/>
        <w:ind w:left="1280" w:hanging="1280" w:hangingChars="4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1.2025-2026学年度第一学期期初教学检查情况总结</w:t>
      </w:r>
    </w:p>
    <w:p w14:paraId="65B6B5B4">
      <w:pPr>
        <w:spacing w:line="600" w:lineRule="exact"/>
        <w:ind w:left="1278" w:leftChars="456" w:hanging="320" w:hangingChars="1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2.2025-2026学年度第一学期期初教学巡查记录表</w:t>
      </w:r>
    </w:p>
    <w:p w14:paraId="15CFE198">
      <w:pPr>
        <w:spacing w:line="600" w:lineRule="exact"/>
        <w:ind w:firstLine="960" w:firstLineChars="3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3.沈阳音乐学院课堂教学质量评价表</w:t>
      </w:r>
    </w:p>
    <w:p w14:paraId="630E5165">
      <w:pPr>
        <w:spacing w:line="60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667B83E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228E774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413F9F6">
      <w:pPr>
        <w:ind w:left="0" w:leftChars="0" w:firstLine="5459" w:firstLineChars="1706"/>
        <w:jc w:val="center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教务处</w:t>
      </w:r>
    </w:p>
    <w:p w14:paraId="3D695199">
      <w:pPr>
        <w:ind w:left="0" w:leftChars="0" w:firstLine="5459" w:firstLineChars="1706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2025年8月2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p w14:paraId="0C6C1E8C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7B1036C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74" w:right="1474" w:bottom="147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43488"/>
    <w:rsid w:val="00045670"/>
    <w:rsid w:val="0009095B"/>
    <w:rsid w:val="00094A68"/>
    <w:rsid w:val="00120957"/>
    <w:rsid w:val="001345AC"/>
    <w:rsid w:val="00183C71"/>
    <w:rsid w:val="001B0399"/>
    <w:rsid w:val="00201CA2"/>
    <w:rsid w:val="00227D2A"/>
    <w:rsid w:val="00255EFE"/>
    <w:rsid w:val="002779FB"/>
    <w:rsid w:val="002F175C"/>
    <w:rsid w:val="003200C0"/>
    <w:rsid w:val="00360677"/>
    <w:rsid w:val="003E02ED"/>
    <w:rsid w:val="003E0CF2"/>
    <w:rsid w:val="00425ABB"/>
    <w:rsid w:val="00462B5B"/>
    <w:rsid w:val="00482B3B"/>
    <w:rsid w:val="00540B39"/>
    <w:rsid w:val="00574404"/>
    <w:rsid w:val="00592205"/>
    <w:rsid w:val="005A599D"/>
    <w:rsid w:val="005A5D8B"/>
    <w:rsid w:val="00687EE2"/>
    <w:rsid w:val="0069277C"/>
    <w:rsid w:val="00727128"/>
    <w:rsid w:val="00743488"/>
    <w:rsid w:val="00795DCD"/>
    <w:rsid w:val="007B2432"/>
    <w:rsid w:val="007F54B9"/>
    <w:rsid w:val="0089707D"/>
    <w:rsid w:val="008B23A9"/>
    <w:rsid w:val="008E650E"/>
    <w:rsid w:val="008F0B2D"/>
    <w:rsid w:val="00996D26"/>
    <w:rsid w:val="00A84692"/>
    <w:rsid w:val="00AA1A89"/>
    <w:rsid w:val="00B7748B"/>
    <w:rsid w:val="00C06694"/>
    <w:rsid w:val="00C7222D"/>
    <w:rsid w:val="00D2034D"/>
    <w:rsid w:val="00DA3449"/>
    <w:rsid w:val="00DA4341"/>
    <w:rsid w:val="00DC2B3D"/>
    <w:rsid w:val="00E46087"/>
    <w:rsid w:val="00F342DA"/>
    <w:rsid w:val="00F73BF3"/>
    <w:rsid w:val="039B18BF"/>
    <w:rsid w:val="0E0516CC"/>
    <w:rsid w:val="244F7F5B"/>
    <w:rsid w:val="25185DC6"/>
    <w:rsid w:val="3DC93A6E"/>
    <w:rsid w:val="4BF74FFD"/>
    <w:rsid w:val="506E70ED"/>
    <w:rsid w:val="5B013F5E"/>
    <w:rsid w:val="76585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4</Pages>
  <Words>1820</Words>
  <Characters>1914</Characters>
  <Lines>44</Lines>
  <Paragraphs>43</Paragraphs>
  <TotalTime>7</TotalTime>
  <ScaleCrop>false</ScaleCrop>
  <LinksUpToDate>false</LinksUpToDate>
  <CharactersWithSpaces>1917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2024-03-05T01:05:00Z</dcterms:created>
  <dc:creator>USER-</dc:creator>
  <cp:lastModifiedBy>教务处</cp:lastModifiedBy>
  <cp:lastPrinted>2024-03-15T02:01:00Z</cp:lastPrinted>
  <dcterms:modified xsi:type="dcterms:W3CDTF">2025-08-26T06:46:00Z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eyJoZGlkIjoiMjIxZWRhNjYzNzBiYTQ3YTk2ODlhNTBiNTA5N2E0ZDciLCJ1c2VySWQiOiIyNTI0NjY2NDEifQ==</vt:lpwstr>
  </property>
  <property fmtid="{D5CDD505-2E9C-101B-9397-08002B2CF9AE}" pid="3" name="KSOProductBuildVer">
    <vt:lpwstr>2052-12.1.0.22529</vt:lpwstr>
  </property>
  <property fmtid="{D5CDD505-2E9C-101B-9397-08002B2CF9AE}" pid="4" name="ICV">
    <vt:lpwstr>387BECA3B0CC4A938CCD178901A6D337_12</vt:lpwstr>
  </property>
</Properties>
</file>