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32B978">
      <w:pPr>
        <w:pStyle w:val="4"/>
        <w:keepNext w:val="0"/>
        <w:keepLines w:val="0"/>
        <w:pageBreakBefore w:val="0"/>
        <w:kinsoku/>
        <w:wordWrap/>
        <w:overflowPunct/>
        <w:topLinePunct w:val="0"/>
        <w:autoSpaceDE/>
        <w:autoSpaceDN/>
        <w:bidi w:val="0"/>
        <w:adjustRightInd w:val="0"/>
        <w:spacing w:before="0" w:beforeAutospacing="0" w:after="0" w:afterAutospacing="0" w:line="600" w:lineRule="exact"/>
        <w:ind w:left="0" w:leftChars="0" w:right="0" w:rightChars="0"/>
        <w:jc w:val="center"/>
        <w:textAlignment w:val="auto"/>
        <w:rPr>
          <w:rFonts w:hint="eastAsia"/>
          <w:b/>
          <w:bCs/>
          <w:color w:val="000000"/>
          <w:spacing w:val="12"/>
          <w:sz w:val="44"/>
          <w:szCs w:val="44"/>
          <w:lang w:val="en-US" w:eastAsia="zh-CN"/>
        </w:rPr>
      </w:pPr>
    </w:p>
    <w:p w14:paraId="2F68EADB">
      <w:pPr>
        <w:pStyle w:val="4"/>
        <w:keepNext w:val="0"/>
        <w:keepLines w:val="0"/>
        <w:pageBreakBefore w:val="0"/>
        <w:kinsoku/>
        <w:wordWrap/>
        <w:overflowPunct/>
        <w:topLinePunct w:val="0"/>
        <w:autoSpaceDE/>
        <w:autoSpaceDN/>
        <w:bidi w:val="0"/>
        <w:adjustRightInd w:val="0"/>
        <w:spacing w:before="0" w:beforeAutospacing="0" w:after="0" w:afterAutospacing="0" w:line="600" w:lineRule="exact"/>
        <w:ind w:left="0" w:leftChars="0" w:right="0" w:rightChars="0"/>
        <w:jc w:val="center"/>
        <w:textAlignment w:val="auto"/>
        <w:rPr>
          <w:b/>
          <w:bCs/>
          <w:color w:val="000000"/>
          <w:spacing w:val="12"/>
          <w:sz w:val="44"/>
          <w:szCs w:val="44"/>
        </w:rPr>
      </w:pPr>
      <w:r>
        <w:rPr>
          <w:rFonts w:hint="eastAsia"/>
          <w:b/>
          <w:bCs/>
          <w:color w:val="000000"/>
          <w:spacing w:val="12"/>
          <w:sz w:val="44"/>
          <w:szCs w:val="44"/>
          <w:lang w:val="en-US" w:eastAsia="zh-CN"/>
        </w:rPr>
        <w:t>2024-2025学年第一学期期中教学检查工作情况的通报</w:t>
      </w:r>
    </w:p>
    <w:p w14:paraId="219352E2">
      <w:pPr>
        <w:pStyle w:val="4"/>
        <w:keepNext w:val="0"/>
        <w:keepLines w:val="0"/>
        <w:pageBreakBefore w:val="0"/>
        <w:kinsoku/>
        <w:wordWrap/>
        <w:overflowPunct/>
        <w:topLinePunct w:val="0"/>
        <w:autoSpaceDE/>
        <w:autoSpaceDN/>
        <w:bidi w:val="0"/>
        <w:adjustRightInd w:val="0"/>
        <w:spacing w:before="0" w:beforeAutospacing="0" w:after="0" w:afterAutospacing="0" w:line="600" w:lineRule="exact"/>
        <w:ind w:left="0" w:leftChars="0" w:right="0" w:rightChars="0"/>
        <w:jc w:val="both"/>
        <w:textAlignment w:val="auto"/>
        <w:rPr>
          <w:rFonts w:ascii="仿宋" w:hAnsi="仿宋" w:eastAsia="仿宋"/>
          <w:b/>
          <w:bCs/>
          <w:color w:val="000000"/>
          <w:sz w:val="32"/>
          <w:szCs w:val="32"/>
        </w:rPr>
      </w:pPr>
      <w:bookmarkStart w:id="0" w:name="_GoBack"/>
      <w:bookmarkEnd w:id="0"/>
    </w:p>
    <w:p w14:paraId="47EC257D">
      <w:pPr>
        <w:keepNext w:val="0"/>
        <w:keepLines w:val="0"/>
        <w:pageBreakBefore w:val="0"/>
        <w:kinsoku/>
        <w:wordWrap/>
        <w:overflowPunct/>
        <w:topLinePunct w:val="0"/>
        <w:autoSpaceDE/>
        <w:autoSpaceDN/>
        <w:bidi w:val="0"/>
        <w:spacing w:after="0" w:line="600" w:lineRule="exact"/>
        <w:ind w:left="0" w:leftChars="0" w:right="0" w:rightChars="0"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为不断提升教育教学质量，确保教学过程管理的持续优化，积极构建自觉、自省、自律、自查、自纠的本科教学质量文化，依据学院整体教学工作进度安排，学院于11月4日至15日开展了本学期期中教学检查工作。现将检查情况正式通报如下：</w:t>
      </w:r>
    </w:p>
    <w:p w14:paraId="130A8AE2">
      <w:pPr>
        <w:keepNext w:val="0"/>
        <w:keepLines w:val="0"/>
        <w:pageBreakBefore w:val="0"/>
        <w:kinsoku/>
        <w:wordWrap/>
        <w:overflowPunct/>
        <w:topLinePunct w:val="0"/>
        <w:autoSpaceDE/>
        <w:autoSpaceDN/>
        <w:bidi w:val="0"/>
        <w:spacing w:after="0" w:line="600" w:lineRule="exact"/>
        <w:ind w:left="0" w:leftChars="0" w:right="0" w:rightChars="0" w:firstLine="640" w:firstLineChars="200"/>
        <w:textAlignment w:val="auto"/>
        <w:rPr>
          <w:rFonts w:hint="eastAsia" w:ascii="黑体" w:hAnsi="黑体" w:eastAsia="黑体" w:cs="黑体"/>
          <w:color w:val="auto"/>
          <w:sz w:val="32"/>
          <w:szCs w:val="32"/>
        </w:rPr>
      </w:pPr>
      <w:r>
        <w:rPr>
          <w:rFonts w:hint="eastAsia" w:ascii="黑体" w:hAnsi="黑体" w:eastAsia="黑体" w:cs="黑体"/>
          <w:color w:val="auto"/>
          <w:sz w:val="32"/>
          <w:szCs w:val="32"/>
          <w:lang w:eastAsia="zh-CN"/>
        </w:rPr>
        <w:t>一、</w:t>
      </w:r>
      <w:r>
        <w:rPr>
          <w:rFonts w:hint="eastAsia" w:ascii="黑体" w:hAnsi="黑体" w:eastAsia="黑体" w:cs="黑体"/>
          <w:color w:val="auto"/>
          <w:sz w:val="32"/>
          <w:szCs w:val="32"/>
        </w:rPr>
        <w:t>教学总体运行情况</w:t>
      </w:r>
    </w:p>
    <w:p w14:paraId="1DBCC5C5">
      <w:pPr>
        <w:keepNext w:val="0"/>
        <w:keepLines w:val="0"/>
        <w:pageBreakBefore w:val="0"/>
        <w:kinsoku/>
        <w:wordWrap/>
        <w:overflowPunct/>
        <w:topLinePunct w:val="0"/>
        <w:autoSpaceDE/>
        <w:autoSpaceDN/>
        <w:bidi w:val="0"/>
        <w:spacing w:after="0" w:line="600" w:lineRule="exact"/>
        <w:ind w:left="0" w:leftChars="0" w:right="0" w:rightChars="0" w:firstLine="640" w:firstLineChars="200"/>
        <w:jc w:val="left"/>
        <w:textAlignment w:val="auto"/>
        <w:rPr>
          <w:rFonts w:hint="eastAsia" w:ascii="仿宋" w:hAnsi="仿宋" w:eastAsia="仿宋" w:cs="仿宋"/>
          <w:color w:val="auto"/>
          <w:sz w:val="32"/>
          <w:szCs w:val="32"/>
        </w:rPr>
      </w:pPr>
      <w:r>
        <w:rPr>
          <w:rFonts w:hint="eastAsia" w:ascii="仿宋" w:hAnsi="仿宋" w:eastAsia="仿宋" w:cs="仿宋"/>
          <w:color w:val="auto"/>
          <w:sz w:val="32"/>
          <w:szCs w:val="32"/>
          <w:highlight w:val="none"/>
          <w:lang w:val="en-US" w:eastAsia="zh-CN"/>
        </w:rPr>
        <w:t>学院实施教学督导专家、教务处督导、院（系、部）三级教学督导管理机制，由教务处负责组织三级督导</w:t>
      </w:r>
      <w:r>
        <w:rPr>
          <w:rFonts w:hint="eastAsia" w:ascii="仿宋" w:hAnsi="仿宋" w:eastAsia="仿宋" w:cs="仿宋"/>
          <w:color w:val="auto"/>
          <w:sz w:val="32"/>
          <w:szCs w:val="32"/>
        </w:rPr>
        <w:t>对</w:t>
      </w:r>
      <w:r>
        <w:rPr>
          <w:rFonts w:hint="eastAsia" w:ascii="仿宋" w:hAnsi="仿宋" w:eastAsia="仿宋" w:cs="仿宋"/>
          <w:color w:val="auto"/>
          <w:sz w:val="32"/>
          <w:szCs w:val="32"/>
          <w:lang w:eastAsia="zh-CN"/>
        </w:rPr>
        <w:t>学院</w:t>
      </w:r>
      <w:r>
        <w:rPr>
          <w:rFonts w:hint="eastAsia" w:ascii="仿宋" w:hAnsi="仿宋" w:eastAsia="仿宋" w:cs="仿宋"/>
          <w:color w:val="auto"/>
          <w:sz w:val="32"/>
          <w:szCs w:val="32"/>
        </w:rPr>
        <w:t>教学情况进行了全面检查。根据检查情况看，大部分教师都能按时授课，且做到了教学进度按照教学计划执行，各教学单位教学组织安排及运行情况良好，各项教学任务和教学环节得到落实，教学秩序</w:t>
      </w:r>
      <w:r>
        <w:rPr>
          <w:rFonts w:hint="eastAsia" w:ascii="仿宋" w:hAnsi="仿宋" w:eastAsia="仿宋" w:cs="仿宋"/>
          <w:color w:val="auto"/>
          <w:sz w:val="32"/>
          <w:szCs w:val="32"/>
          <w:lang w:eastAsia="zh-CN"/>
        </w:rPr>
        <w:t>总</w:t>
      </w:r>
      <w:r>
        <w:rPr>
          <w:rFonts w:hint="eastAsia" w:ascii="仿宋" w:hAnsi="仿宋" w:eastAsia="仿宋" w:cs="仿宋"/>
          <w:color w:val="auto"/>
          <w:sz w:val="32"/>
          <w:szCs w:val="32"/>
        </w:rPr>
        <w:t>体良好。</w:t>
      </w:r>
    </w:p>
    <w:p w14:paraId="236700ED">
      <w:pPr>
        <w:keepNext w:val="0"/>
        <w:keepLines w:val="0"/>
        <w:pageBreakBefore w:val="0"/>
        <w:kinsoku/>
        <w:wordWrap/>
        <w:overflowPunct/>
        <w:topLinePunct w:val="0"/>
        <w:autoSpaceDE/>
        <w:autoSpaceDN/>
        <w:bidi w:val="0"/>
        <w:spacing w:after="0" w:line="600" w:lineRule="exact"/>
        <w:ind w:left="0" w:leftChars="0" w:right="0" w:rightChars="0" w:firstLine="640" w:firstLineChars="200"/>
        <w:textAlignment w:val="auto"/>
        <w:rPr>
          <w:rFonts w:hint="eastAsia" w:ascii="黑体" w:hAnsi="黑体" w:eastAsia="黑体" w:cs="黑体"/>
          <w:color w:val="auto"/>
          <w:sz w:val="32"/>
          <w:szCs w:val="32"/>
          <w:lang w:eastAsia="zh-CN"/>
        </w:rPr>
      </w:pPr>
      <w:r>
        <w:rPr>
          <w:rFonts w:hint="eastAsia" w:ascii="黑体" w:hAnsi="黑体" w:eastAsia="黑体" w:cs="黑体"/>
          <w:color w:val="auto"/>
          <w:sz w:val="32"/>
          <w:szCs w:val="32"/>
          <w:lang w:eastAsia="zh-CN"/>
        </w:rPr>
        <w:t>二、期中教学检查工作</w:t>
      </w:r>
    </w:p>
    <w:p w14:paraId="03D65302">
      <w:pPr>
        <w:keepNext w:val="0"/>
        <w:keepLines w:val="0"/>
        <w:pageBreakBefore w:val="0"/>
        <w:widowControl w:val="0"/>
        <w:numPr>
          <w:ilvl w:val="0"/>
          <w:numId w:val="0"/>
        </w:numPr>
        <w:kinsoku/>
        <w:wordWrap/>
        <w:overflowPunct/>
        <w:topLinePunct w:val="0"/>
        <w:autoSpaceDE/>
        <w:autoSpaceDN/>
        <w:bidi w:val="0"/>
        <w:adjustRightInd/>
        <w:snapToGrid/>
        <w:spacing w:after="0" w:line="600" w:lineRule="exact"/>
        <w:ind w:left="0" w:leftChars="0" w:right="0" w:rightChars="0"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i w:val="0"/>
          <w:iCs w:val="0"/>
          <w:caps w:val="0"/>
          <w:color w:val="auto"/>
          <w:spacing w:val="0"/>
          <w:sz w:val="32"/>
          <w:szCs w:val="32"/>
          <w:lang w:eastAsia="zh-CN"/>
        </w:rPr>
        <w:t>本次期中教学检查工作由教学单位自查和校级督导随机抽查同时进行</w:t>
      </w:r>
      <w:r>
        <w:rPr>
          <w:rFonts w:hint="eastAsia" w:ascii="仿宋" w:hAnsi="仿宋" w:eastAsia="仿宋" w:cs="仿宋"/>
          <w:i w:val="0"/>
          <w:iCs w:val="0"/>
          <w:caps w:val="0"/>
          <w:color w:val="auto"/>
          <w:spacing w:val="0"/>
          <w:sz w:val="32"/>
          <w:szCs w:val="32"/>
        </w:rPr>
        <w:t>。</w:t>
      </w:r>
      <w:r>
        <w:rPr>
          <w:rFonts w:hint="eastAsia" w:ascii="仿宋" w:hAnsi="仿宋" w:eastAsia="仿宋" w:cs="仿宋"/>
          <w:color w:val="auto"/>
          <w:sz w:val="32"/>
          <w:szCs w:val="32"/>
          <w:lang w:val="en-US" w:eastAsia="zh-CN"/>
        </w:rPr>
        <w:t>11月4日至8日为</w:t>
      </w:r>
      <w:r>
        <w:rPr>
          <w:rFonts w:hint="eastAsia" w:ascii="仿宋" w:hAnsi="仿宋" w:eastAsia="仿宋" w:cs="仿宋"/>
          <w:i w:val="0"/>
          <w:iCs w:val="0"/>
          <w:caps w:val="0"/>
          <w:color w:val="auto"/>
          <w:spacing w:val="0"/>
          <w:sz w:val="32"/>
          <w:szCs w:val="32"/>
          <w:lang w:eastAsia="zh-CN"/>
        </w:rPr>
        <w:t>教学单位</w:t>
      </w:r>
      <w:r>
        <w:rPr>
          <w:rFonts w:hint="eastAsia" w:ascii="仿宋" w:hAnsi="仿宋" w:eastAsia="仿宋" w:cs="仿宋"/>
          <w:i w:val="0"/>
          <w:iCs w:val="0"/>
          <w:caps w:val="0"/>
          <w:color w:val="auto"/>
          <w:spacing w:val="0"/>
          <w:sz w:val="32"/>
          <w:szCs w:val="32"/>
        </w:rPr>
        <w:t>自查阶段；</w:t>
      </w:r>
      <w:r>
        <w:rPr>
          <w:rFonts w:hint="eastAsia" w:ascii="仿宋" w:hAnsi="仿宋" w:eastAsia="仿宋" w:cs="仿宋"/>
          <w:color w:val="auto"/>
          <w:sz w:val="32"/>
          <w:szCs w:val="32"/>
          <w:lang w:val="en-US" w:eastAsia="zh-CN"/>
        </w:rPr>
        <w:t>11月4日至15日，</w:t>
      </w:r>
      <w:r>
        <w:rPr>
          <w:rFonts w:hint="eastAsia" w:ascii="仿宋" w:hAnsi="仿宋" w:eastAsia="仿宋" w:cs="仿宋"/>
          <w:i w:val="0"/>
          <w:iCs w:val="0"/>
          <w:caps w:val="0"/>
          <w:color w:val="auto"/>
          <w:spacing w:val="0"/>
          <w:sz w:val="32"/>
          <w:szCs w:val="32"/>
          <w:lang w:eastAsia="zh-CN"/>
        </w:rPr>
        <w:t>校级督导通过教学巡查、</w:t>
      </w:r>
      <w:r>
        <w:rPr>
          <w:rFonts w:hint="eastAsia" w:ascii="仿宋" w:hAnsi="仿宋" w:eastAsia="仿宋" w:cs="仿宋"/>
          <w:i w:val="0"/>
          <w:iCs w:val="0"/>
          <w:caps w:val="0"/>
          <w:color w:val="auto"/>
          <w:spacing w:val="0"/>
          <w:sz w:val="32"/>
          <w:szCs w:val="32"/>
        </w:rPr>
        <w:t>随堂听课</w:t>
      </w:r>
      <w:r>
        <w:rPr>
          <w:rFonts w:hint="eastAsia" w:ascii="仿宋" w:hAnsi="仿宋" w:eastAsia="仿宋" w:cs="仿宋"/>
          <w:i w:val="0"/>
          <w:iCs w:val="0"/>
          <w:caps w:val="0"/>
          <w:color w:val="auto"/>
          <w:spacing w:val="0"/>
          <w:sz w:val="32"/>
          <w:szCs w:val="32"/>
          <w:lang w:eastAsia="zh-CN"/>
        </w:rPr>
        <w:t>、到各教学单位抽</w:t>
      </w:r>
      <w:r>
        <w:rPr>
          <w:rFonts w:hint="eastAsia" w:ascii="仿宋" w:hAnsi="仿宋" w:eastAsia="仿宋" w:cs="仿宋"/>
          <w:i w:val="0"/>
          <w:iCs w:val="0"/>
          <w:caps w:val="0"/>
          <w:color w:val="auto"/>
          <w:spacing w:val="0"/>
          <w:sz w:val="32"/>
          <w:szCs w:val="32"/>
        </w:rPr>
        <w:t>查材料</w:t>
      </w:r>
      <w:r>
        <w:rPr>
          <w:rFonts w:hint="eastAsia" w:ascii="仿宋" w:hAnsi="仿宋" w:eastAsia="仿宋" w:cs="仿宋"/>
          <w:i w:val="0"/>
          <w:iCs w:val="0"/>
          <w:caps w:val="0"/>
          <w:color w:val="auto"/>
          <w:spacing w:val="0"/>
          <w:sz w:val="32"/>
          <w:szCs w:val="32"/>
          <w:lang w:eastAsia="zh-CN"/>
        </w:rPr>
        <w:t>等</w:t>
      </w:r>
      <w:r>
        <w:rPr>
          <w:rFonts w:hint="eastAsia" w:ascii="仿宋" w:hAnsi="仿宋" w:eastAsia="仿宋" w:cs="仿宋"/>
          <w:i w:val="0"/>
          <w:iCs w:val="0"/>
          <w:caps w:val="0"/>
          <w:color w:val="auto"/>
          <w:spacing w:val="0"/>
          <w:sz w:val="32"/>
          <w:szCs w:val="32"/>
        </w:rPr>
        <w:t>方式</w:t>
      </w:r>
      <w:r>
        <w:rPr>
          <w:rFonts w:hint="eastAsia" w:ascii="仿宋" w:hAnsi="仿宋" w:eastAsia="仿宋" w:cs="仿宋"/>
          <w:color w:val="auto"/>
          <w:sz w:val="32"/>
          <w:szCs w:val="32"/>
        </w:rPr>
        <w:t>对</w:t>
      </w:r>
      <w:r>
        <w:rPr>
          <w:rFonts w:hint="eastAsia" w:ascii="仿宋" w:hAnsi="仿宋" w:eastAsia="仿宋" w:cs="仿宋"/>
          <w:color w:val="auto"/>
          <w:sz w:val="32"/>
          <w:szCs w:val="32"/>
          <w:lang w:eastAsia="zh-CN"/>
        </w:rPr>
        <w:t>学院</w:t>
      </w:r>
      <w:r>
        <w:rPr>
          <w:rFonts w:hint="eastAsia" w:ascii="仿宋" w:hAnsi="仿宋" w:eastAsia="仿宋" w:cs="仿宋"/>
          <w:color w:val="auto"/>
          <w:sz w:val="32"/>
          <w:szCs w:val="32"/>
        </w:rPr>
        <w:t>教学情况进行了检查</w:t>
      </w:r>
      <w:r>
        <w:rPr>
          <w:rFonts w:hint="eastAsia" w:ascii="仿宋" w:hAnsi="仿宋" w:eastAsia="仿宋" w:cs="仿宋"/>
          <w:color w:val="auto"/>
          <w:sz w:val="32"/>
          <w:szCs w:val="32"/>
          <w:lang w:eastAsia="zh-CN"/>
        </w:rPr>
        <w:t>。</w:t>
      </w:r>
    </w:p>
    <w:p w14:paraId="23158C23">
      <w:pPr>
        <w:keepNext w:val="0"/>
        <w:keepLines w:val="0"/>
        <w:pageBreakBefore w:val="0"/>
        <w:widowControl w:val="0"/>
        <w:numPr>
          <w:ilvl w:val="0"/>
          <w:numId w:val="0"/>
        </w:numPr>
        <w:kinsoku/>
        <w:wordWrap/>
        <w:overflowPunct/>
        <w:topLinePunct w:val="0"/>
        <w:autoSpaceDE/>
        <w:autoSpaceDN/>
        <w:bidi w:val="0"/>
        <w:adjustRightInd/>
        <w:snapToGrid/>
        <w:spacing w:after="0" w:line="600" w:lineRule="exact"/>
        <w:ind w:left="0" w:leftChars="0" w:right="0" w:rightChars="0" w:firstLine="640" w:firstLineChars="200"/>
        <w:textAlignment w:val="auto"/>
        <w:rPr>
          <w:rFonts w:hint="eastAsia" w:ascii="楷体" w:hAnsi="楷体" w:eastAsia="楷体" w:cs="楷体"/>
          <w:i w:val="0"/>
          <w:iCs w:val="0"/>
          <w:caps w:val="0"/>
          <w:color w:val="auto"/>
          <w:spacing w:val="0"/>
          <w:sz w:val="32"/>
          <w:szCs w:val="32"/>
        </w:rPr>
      </w:pPr>
      <w:r>
        <w:rPr>
          <w:rFonts w:hint="eastAsia" w:ascii="楷体" w:hAnsi="楷体" w:eastAsia="楷体" w:cs="楷体"/>
          <w:color w:val="auto"/>
          <w:sz w:val="32"/>
          <w:szCs w:val="32"/>
          <w:highlight w:val="none"/>
          <w:lang w:val="en-US" w:eastAsia="zh-CN"/>
        </w:rPr>
        <w:t>（一）院（系、部）级教学督导</w:t>
      </w:r>
    </w:p>
    <w:p w14:paraId="3A643B21">
      <w:pPr>
        <w:keepNext w:val="0"/>
        <w:keepLines w:val="0"/>
        <w:pageBreakBefore w:val="0"/>
        <w:numPr>
          <w:ilvl w:val="0"/>
          <w:numId w:val="0"/>
        </w:numPr>
        <w:kinsoku/>
        <w:wordWrap/>
        <w:overflowPunct/>
        <w:topLinePunct w:val="0"/>
        <w:autoSpaceDE/>
        <w:autoSpaceDN/>
        <w:bidi w:val="0"/>
        <w:spacing w:after="0" w:line="600" w:lineRule="exact"/>
        <w:ind w:left="0" w:leftChars="0" w:right="0" w:rightChars="0"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bidi="ar-SA"/>
        </w:rPr>
        <w:t>1.期中教学检查工作开展情况。</w:t>
      </w:r>
      <w:r>
        <w:rPr>
          <w:rFonts w:hint="eastAsia" w:ascii="仿宋" w:hAnsi="仿宋" w:eastAsia="仿宋" w:cs="仿宋"/>
          <w:i w:val="0"/>
          <w:iCs w:val="0"/>
          <w:caps w:val="0"/>
          <w:color w:val="auto"/>
          <w:spacing w:val="0"/>
          <w:sz w:val="32"/>
          <w:szCs w:val="32"/>
          <w:shd w:val="clear" w:fill="FFFFFF"/>
          <w:lang w:val="en-US" w:eastAsia="zh-CN"/>
        </w:rPr>
        <w:t>根据《20</w:t>
      </w:r>
      <w:r>
        <w:rPr>
          <w:rFonts w:hint="eastAsia" w:ascii="仿宋" w:hAnsi="仿宋" w:eastAsia="仿宋" w:cs="仿宋"/>
          <w:color w:val="auto"/>
          <w:sz w:val="32"/>
          <w:szCs w:val="32"/>
          <w:highlight w:val="none"/>
          <w:lang w:val="en-US" w:eastAsia="zh-CN"/>
        </w:rPr>
        <w:t>24-2025学年度第一学期期中教学检查工作的通知》要求，各教学单位由党政领导带头，协同相关二级督导人员，</w:t>
      </w:r>
      <w:r>
        <w:rPr>
          <w:rFonts w:hint="eastAsia" w:ascii="仿宋" w:hAnsi="仿宋" w:eastAsia="仿宋" w:cs="仿宋"/>
          <w:i w:val="0"/>
          <w:iCs w:val="0"/>
          <w:caps w:val="0"/>
          <w:color w:val="auto"/>
          <w:spacing w:val="0"/>
          <w:sz w:val="32"/>
          <w:szCs w:val="32"/>
          <w:shd w:val="clear" w:fill="FFFFFF"/>
          <w:lang w:eastAsia="zh-CN"/>
        </w:rPr>
        <w:t>通过听课、巡课、检查</w:t>
      </w:r>
      <w:r>
        <w:rPr>
          <w:rFonts w:hint="eastAsia" w:ascii="仿宋" w:hAnsi="仿宋" w:eastAsia="仿宋" w:cs="仿宋"/>
          <w:i w:val="0"/>
          <w:iCs w:val="0"/>
          <w:caps w:val="0"/>
          <w:color w:val="auto"/>
          <w:spacing w:val="0"/>
          <w:sz w:val="32"/>
          <w:szCs w:val="32"/>
          <w:shd w:val="clear" w:fill="FFFFFF"/>
        </w:rPr>
        <w:t>教师教学资源和资料</w:t>
      </w:r>
      <w:r>
        <w:rPr>
          <w:rFonts w:hint="eastAsia" w:ascii="仿宋" w:hAnsi="仿宋" w:eastAsia="仿宋" w:cs="仿宋"/>
          <w:i w:val="0"/>
          <w:iCs w:val="0"/>
          <w:caps w:val="0"/>
          <w:color w:val="auto"/>
          <w:spacing w:val="0"/>
          <w:sz w:val="32"/>
          <w:szCs w:val="32"/>
          <w:shd w:val="clear" w:fill="FFFFFF"/>
          <w:lang w:eastAsia="zh-CN"/>
        </w:rPr>
        <w:t>、组织同行评课和教学</w:t>
      </w:r>
      <w:r>
        <w:rPr>
          <w:rFonts w:hint="eastAsia" w:ascii="仿宋" w:hAnsi="仿宋" w:eastAsia="仿宋" w:cs="仿宋"/>
          <w:color w:val="auto"/>
          <w:sz w:val="32"/>
          <w:szCs w:val="32"/>
          <w:highlight w:val="none"/>
          <w:lang w:val="en-US" w:eastAsia="zh-CN"/>
        </w:rPr>
        <w:t>研讨活动等方式，对本单位教师所承担的所有课程和本单位学生共同课课堂进行全覆盖检查，全面了解本单位授课情况。</w:t>
      </w:r>
      <w:r>
        <w:rPr>
          <w:rFonts w:hint="eastAsia" w:ascii="仿宋_GB2312" w:hAnsi="仿宋_GB2312" w:eastAsia="仿宋_GB2312" w:cs="仿宋_GB2312"/>
          <w:color w:val="auto"/>
          <w:sz w:val="32"/>
          <w:szCs w:val="32"/>
          <w:highlight w:val="none"/>
          <w:lang w:val="en-US" w:eastAsia="zh-CN"/>
        </w:rPr>
        <w:t>第十一教学周</w:t>
      </w:r>
      <w:r>
        <w:rPr>
          <w:rFonts w:hint="default" w:ascii="仿宋_GB2312" w:hAnsi="仿宋_GB2312" w:eastAsia="仿宋_GB2312" w:cs="仿宋_GB2312"/>
          <w:color w:val="auto"/>
          <w:sz w:val="32"/>
          <w:szCs w:val="32"/>
          <w:highlight w:val="none"/>
          <w:lang w:val="en-US" w:eastAsia="zh-CN"/>
        </w:rPr>
        <w:t>，</w:t>
      </w:r>
      <w:r>
        <w:rPr>
          <w:rFonts w:hint="eastAsia" w:ascii="仿宋" w:hAnsi="仿宋" w:eastAsia="仿宋" w:cs="仿宋"/>
          <w:color w:val="auto"/>
          <w:sz w:val="32"/>
          <w:szCs w:val="32"/>
          <w:highlight w:val="none"/>
          <w:lang w:val="en-US" w:eastAsia="zh-CN"/>
        </w:rPr>
        <w:t>院（系、部）共计178人参与了期中教学检查工作，检查内容主要包括教师授课和学生学习状态、教学进度、课堂教学、教案、授课记录及教学研讨等情况，共检查授课教师1371人次，覆盖率94%。各教学单位督导认真落实听课工作任务，共听课292节次，其中各院（系、部）领导干部听思政课55节次。各教学单位积极组织同行参与听评课工作，共计听课100节次；开展教学研讨57次；组织观摩交流30次。各教学单位及时撰写期中教学检查情况总结，并反馈至教务处。</w:t>
      </w:r>
    </w:p>
    <w:p w14:paraId="272D0CE2">
      <w:pPr>
        <w:pStyle w:val="4"/>
        <w:keepNext w:val="0"/>
        <w:keepLines w:val="0"/>
        <w:pageBreakBefore w:val="0"/>
        <w:kinsoku/>
        <w:wordWrap/>
        <w:overflowPunct/>
        <w:topLinePunct w:val="0"/>
        <w:autoSpaceDE/>
        <w:autoSpaceDN/>
        <w:bidi w:val="0"/>
        <w:adjustRightInd w:val="0"/>
        <w:spacing w:before="0" w:beforeAutospacing="0" w:after="0" w:afterAutospacing="0" w:line="600" w:lineRule="exact"/>
        <w:ind w:left="0" w:leftChars="0" w:right="0" w:rightChars="0" w:firstLine="640" w:firstLineChars="200"/>
        <w:jc w:val="both"/>
        <w:textAlignment w:val="auto"/>
        <w:rPr>
          <w:rFonts w:hint="default" w:ascii="仿宋" w:hAnsi="仿宋" w:eastAsia="仿宋" w:cs="仿宋"/>
          <w:b/>
          <w:bCs/>
          <w:i w:val="0"/>
          <w:iCs w:val="0"/>
          <w:caps w:val="0"/>
          <w:color w:val="auto"/>
          <w:spacing w:val="0"/>
          <w:sz w:val="32"/>
          <w:szCs w:val="32"/>
          <w:lang w:val="en-US" w:eastAsia="zh-CN" w:bidi="ar-SA"/>
        </w:rPr>
      </w:pPr>
      <w:r>
        <w:rPr>
          <w:rFonts w:hint="eastAsia" w:ascii="仿宋" w:hAnsi="仿宋" w:eastAsia="仿宋" w:cs="仿宋"/>
          <w:color w:val="auto"/>
          <w:sz w:val="32"/>
          <w:szCs w:val="32"/>
          <w:highlight w:val="none"/>
          <w:lang w:val="en-US" w:eastAsia="zh-CN" w:bidi="ar-SA"/>
        </w:rPr>
        <w:t>2.常规教学巡查工作开展情况。</w:t>
      </w:r>
      <w:r>
        <w:rPr>
          <w:rFonts w:hint="default" w:ascii="仿宋_GB2312" w:hAnsi="仿宋_GB2312" w:eastAsia="仿宋_GB2312" w:cs="仿宋_GB2312"/>
          <w:color w:val="auto"/>
          <w:sz w:val="32"/>
          <w:szCs w:val="32"/>
          <w:highlight w:val="none"/>
          <w:lang w:val="en-US" w:eastAsia="zh-CN"/>
        </w:rPr>
        <w:t>根据《关于进一步严格本科课堂教学管理的通知》有关要求，</w:t>
      </w:r>
      <w:r>
        <w:rPr>
          <w:rFonts w:hint="eastAsia" w:ascii="仿宋_GB2312" w:hAnsi="仿宋_GB2312" w:eastAsia="仿宋_GB2312" w:cs="仿宋_GB2312"/>
          <w:color w:val="auto"/>
          <w:sz w:val="32"/>
          <w:szCs w:val="32"/>
          <w:highlight w:val="none"/>
          <w:lang w:val="en-US" w:eastAsia="zh-CN"/>
        </w:rPr>
        <w:t>教务处督导组织院（系、部）级教学督导对本单位教师授课和学生上课情况进行常规巡查工作。根据各教学单位报送的</w:t>
      </w:r>
      <w:r>
        <w:rPr>
          <w:rFonts w:hint="default" w:ascii="仿宋_GB2312" w:hAnsi="仿宋_GB2312" w:eastAsia="仿宋_GB2312" w:cs="仿宋_GB2312"/>
          <w:color w:val="auto"/>
          <w:sz w:val="32"/>
          <w:szCs w:val="32"/>
          <w:highlight w:val="none"/>
          <w:lang w:val="en-US" w:eastAsia="zh-CN"/>
        </w:rPr>
        <w:t>教学巡查记录表</w:t>
      </w:r>
      <w:r>
        <w:rPr>
          <w:rFonts w:hint="eastAsia" w:ascii="仿宋_GB2312" w:hAnsi="仿宋_GB2312" w:eastAsia="仿宋_GB2312" w:cs="仿宋_GB2312"/>
          <w:color w:val="auto"/>
          <w:sz w:val="32"/>
          <w:szCs w:val="32"/>
          <w:highlight w:val="none"/>
          <w:lang w:val="en-US" w:eastAsia="zh-CN"/>
        </w:rPr>
        <w:t>统计，第十二教学周</w:t>
      </w:r>
      <w:r>
        <w:rPr>
          <w:rFonts w:hint="default" w:ascii="仿宋_GB2312" w:hAnsi="仿宋_GB2312" w:eastAsia="仿宋_GB2312" w:cs="仿宋_GB2312"/>
          <w:color w:val="auto"/>
          <w:sz w:val="32"/>
          <w:szCs w:val="32"/>
          <w:highlight w:val="none"/>
          <w:lang w:val="en-US" w:eastAsia="zh-CN"/>
        </w:rPr>
        <w:t>，</w:t>
      </w:r>
      <w:r>
        <w:rPr>
          <w:rFonts w:hint="eastAsia" w:ascii="仿宋" w:hAnsi="仿宋" w:eastAsia="仿宋" w:cs="仿宋"/>
          <w:color w:val="auto"/>
          <w:sz w:val="32"/>
          <w:szCs w:val="32"/>
          <w:highlight w:val="none"/>
          <w:lang w:val="en-US" w:eastAsia="zh-CN" w:bidi="ar-SA"/>
        </w:rPr>
        <w:t>共计167人参与了本次教学检查工作，</w:t>
      </w:r>
      <w:r>
        <w:rPr>
          <w:rFonts w:hint="default" w:ascii="仿宋" w:hAnsi="仿宋" w:eastAsia="仿宋" w:cs="仿宋"/>
          <w:color w:val="auto"/>
          <w:sz w:val="32"/>
          <w:szCs w:val="32"/>
          <w:highlight w:val="none"/>
          <w:lang w:val="en-US" w:eastAsia="zh-CN" w:bidi="ar-SA"/>
        </w:rPr>
        <w:t>检查授课教师</w:t>
      </w:r>
      <w:r>
        <w:rPr>
          <w:rFonts w:hint="eastAsia" w:ascii="仿宋" w:hAnsi="仿宋" w:eastAsia="仿宋" w:cs="仿宋"/>
          <w:color w:val="auto"/>
          <w:sz w:val="32"/>
          <w:szCs w:val="32"/>
          <w:highlight w:val="none"/>
          <w:lang w:val="en-US" w:eastAsia="zh-CN" w:bidi="ar-SA"/>
        </w:rPr>
        <w:t>1336</w:t>
      </w:r>
      <w:r>
        <w:rPr>
          <w:rFonts w:hint="default" w:ascii="仿宋" w:hAnsi="仿宋" w:eastAsia="仿宋" w:cs="仿宋"/>
          <w:color w:val="auto"/>
          <w:sz w:val="32"/>
          <w:szCs w:val="32"/>
          <w:highlight w:val="none"/>
          <w:lang w:val="en-US" w:eastAsia="zh-CN" w:bidi="ar-SA"/>
        </w:rPr>
        <w:t>人次</w:t>
      </w:r>
      <w:r>
        <w:rPr>
          <w:rFonts w:hint="default" w:ascii="仿宋_GB2312" w:hAnsi="仿宋_GB2312" w:eastAsia="仿宋_GB2312" w:cs="仿宋_GB2312"/>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en-US" w:eastAsia="zh-CN"/>
        </w:rPr>
        <w:t>本周有个别教学单位未开展教学巡查工作。</w:t>
      </w:r>
    </w:p>
    <w:p w14:paraId="15827D4D">
      <w:pPr>
        <w:keepNext w:val="0"/>
        <w:keepLines w:val="0"/>
        <w:pageBreakBefore w:val="0"/>
        <w:widowControl w:val="0"/>
        <w:numPr>
          <w:ilvl w:val="0"/>
          <w:numId w:val="0"/>
        </w:numPr>
        <w:kinsoku/>
        <w:wordWrap/>
        <w:overflowPunct/>
        <w:topLinePunct w:val="0"/>
        <w:autoSpaceDE/>
        <w:autoSpaceDN/>
        <w:bidi w:val="0"/>
        <w:adjustRightInd/>
        <w:snapToGrid/>
        <w:spacing w:after="0" w:line="600" w:lineRule="exact"/>
        <w:ind w:left="0" w:leftChars="0" w:right="0" w:rightChars="0" w:firstLine="640" w:firstLineChars="200"/>
        <w:textAlignment w:val="auto"/>
        <w:rPr>
          <w:rFonts w:hint="eastAsia" w:ascii="楷体" w:hAnsi="楷体" w:eastAsia="楷体" w:cs="楷体"/>
          <w:color w:val="auto"/>
          <w:sz w:val="32"/>
          <w:szCs w:val="32"/>
          <w:highlight w:val="none"/>
          <w:lang w:val="en-US" w:eastAsia="zh-CN"/>
        </w:rPr>
      </w:pPr>
      <w:r>
        <w:rPr>
          <w:rFonts w:hint="eastAsia" w:ascii="楷体" w:hAnsi="楷体" w:eastAsia="楷体" w:cs="楷体"/>
          <w:color w:val="auto"/>
          <w:sz w:val="32"/>
          <w:szCs w:val="32"/>
          <w:highlight w:val="none"/>
          <w:lang w:val="en-US" w:eastAsia="zh-CN"/>
        </w:rPr>
        <w:t>（二）教务处督导</w:t>
      </w:r>
    </w:p>
    <w:p w14:paraId="41A43D1A">
      <w:pPr>
        <w:pStyle w:val="4"/>
        <w:keepNext w:val="0"/>
        <w:keepLines w:val="0"/>
        <w:pageBreakBefore w:val="0"/>
        <w:kinsoku/>
        <w:wordWrap/>
        <w:overflowPunct/>
        <w:topLinePunct w:val="0"/>
        <w:autoSpaceDE/>
        <w:autoSpaceDN/>
        <w:bidi w:val="0"/>
        <w:adjustRightInd w:val="0"/>
        <w:spacing w:before="0" w:beforeAutospacing="0" w:after="0" w:afterAutospacing="0" w:line="600" w:lineRule="exact"/>
        <w:ind w:left="0" w:leftChars="0" w:right="0" w:rightChars="0" w:firstLine="640" w:firstLineChars="200"/>
        <w:jc w:val="both"/>
        <w:textAlignment w:val="auto"/>
        <w:rPr>
          <w:rFonts w:hint="eastAsia" w:ascii="仿宋" w:hAnsi="仿宋" w:eastAsia="仿宋" w:cs="仿宋"/>
          <w:b w:val="0"/>
          <w:bCs w:val="0"/>
          <w:color w:val="auto"/>
          <w:sz w:val="32"/>
          <w:szCs w:val="32"/>
          <w:highlight w:val="none"/>
          <w:lang w:val="en-US" w:eastAsia="zh-CN"/>
        </w:rPr>
      </w:pPr>
      <w:r>
        <w:rPr>
          <w:rFonts w:hint="eastAsia" w:ascii="仿宋" w:hAnsi="仿宋" w:eastAsia="仿宋" w:cs="仿宋"/>
          <w:color w:val="auto"/>
          <w:sz w:val="32"/>
          <w:szCs w:val="32"/>
          <w:highlight w:val="none"/>
          <w:lang w:val="en-US" w:eastAsia="zh-CN" w:bidi="ar-SA"/>
        </w:rPr>
        <w:t>1.常规教学巡查工作开展情况。</w:t>
      </w:r>
      <w:r>
        <w:rPr>
          <w:rFonts w:hint="eastAsia" w:ascii="仿宋_GB2312" w:hAnsi="仿宋_GB2312" w:eastAsia="仿宋_GB2312" w:cs="仿宋_GB2312"/>
          <w:color w:val="auto"/>
          <w:sz w:val="32"/>
          <w:szCs w:val="32"/>
          <w:highlight w:val="none"/>
          <w:lang w:val="en-US" w:eastAsia="zh-CN"/>
        </w:rPr>
        <w:t>在教务处处长的指导下，</w:t>
      </w:r>
      <w:r>
        <w:rPr>
          <w:rFonts w:hint="eastAsia" w:ascii="仿宋" w:hAnsi="仿宋" w:eastAsia="仿宋" w:cs="仿宋"/>
          <w:b w:val="0"/>
          <w:bCs w:val="0"/>
          <w:color w:val="auto"/>
          <w:sz w:val="32"/>
          <w:szCs w:val="32"/>
          <w:highlight w:val="none"/>
          <w:lang w:val="en-US" w:eastAsia="zh-CN"/>
        </w:rPr>
        <w:t>教务处督导制定查课、巡课工作计划，每天对三好校区、长青校区的所有教学楼的教学秩序、课堂教学情况进行抽查，加强对早八点和晚五点后课程的检查力度。11月4日至15日，9名教务处督导员开展教学巡查工作，共抽查授课教师1530余人次，检查发现三好校区授课教师临时更换授课地点且未报备情况1人次；长青校区授课教师迟到情况1人次。</w:t>
      </w:r>
    </w:p>
    <w:p w14:paraId="3286D34E">
      <w:pPr>
        <w:keepNext w:val="0"/>
        <w:keepLines w:val="0"/>
        <w:pageBreakBefore w:val="0"/>
        <w:kinsoku/>
        <w:wordWrap/>
        <w:overflowPunct/>
        <w:topLinePunct w:val="0"/>
        <w:autoSpaceDE/>
        <w:autoSpaceDN/>
        <w:bidi w:val="0"/>
        <w:spacing w:after="0" w:line="600" w:lineRule="exact"/>
        <w:ind w:left="0" w:leftChars="0" w:right="0" w:rightChars="0" w:firstLine="640" w:firstLineChars="200"/>
        <w:textAlignment w:val="auto"/>
        <w:rPr>
          <w:rFonts w:hint="eastAsia" w:ascii="仿宋" w:hAnsi="仿宋" w:eastAsia="仿宋" w:cs="仿宋"/>
          <w:b w:val="0"/>
          <w:bCs w:val="0"/>
          <w:color w:val="auto"/>
          <w:sz w:val="32"/>
          <w:szCs w:val="32"/>
          <w:highlight w:val="none"/>
          <w:lang w:val="en-US" w:eastAsia="zh-CN" w:bidi="ar-SA"/>
        </w:rPr>
      </w:pPr>
      <w:r>
        <w:rPr>
          <w:rFonts w:hint="eastAsia" w:ascii="仿宋" w:hAnsi="仿宋" w:eastAsia="仿宋" w:cs="仿宋"/>
          <w:color w:val="auto"/>
          <w:sz w:val="32"/>
          <w:szCs w:val="32"/>
          <w:highlight w:val="none"/>
          <w:lang w:val="en-US" w:eastAsia="zh-CN" w:bidi="ar-SA"/>
        </w:rPr>
        <w:t>2.专项教学检查工作开展情况。教务处</w:t>
      </w:r>
      <w:r>
        <w:rPr>
          <w:rFonts w:hint="eastAsia" w:ascii="仿宋" w:hAnsi="仿宋" w:eastAsia="仿宋" w:cs="仿宋"/>
          <w:b w:val="0"/>
          <w:bCs w:val="0"/>
          <w:color w:val="auto"/>
          <w:sz w:val="32"/>
          <w:szCs w:val="32"/>
          <w:highlight w:val="none"/>
          <w:lang w:val="en-US" w:eastAsia="zh-CN" w:bidi="ar-SA"/>
        </w:rPr>
        <w:t>根据期中教学检查要求，结合教学单位报送的期中教学检查情况总结，于11月14日和15日对三好校区、长青校区、桃仙校区等15个教学单位的期中教学检查工作情况和期初教学检查工作中存在问题的整改情况进行了检查。通过检查发现，大部分教学单位能够按照要求开展期中教学检查工作，对期初教学检查反馈问题整改及时，教学资料完整，教研室活动安排有序。但仍有个别教学单位工作存在问题，具体如下：</w:t>
      </w:r>
    </w:p>
    <w:p w14:paraId="01F44C50">
      <w:pPr>
        <w:keepNext w:val="0"/>
        <w:keepLines w:val="0"/>
        <w:pageBreakBefore w:val="0"/>
        <w:kinsoku/>
        <w:wordWrap/>
        <w:overflowPunct/>
        <w:topLinePunct w:val="0"/>
        <w:autoSpaceDE/>
        <w:autoSpaceDN/>
        <w:bidi w:val="0"/>
        <w:spacing w:after="0" w:line="600" w:lineRule="exact"/>
        <w:ind w:left="0" w:leftChars="0" w:right="0" w:rightChars="0" w:firstLine="640" w:firstLineChars="200"/>
        <w:textAlignment w:val="auto"/>
        <w:rPr>
          <w:rFonts w:hint="default" w:ascii="仿宋" w:hAnsi="仿宋" w:eastAsia="仿宋" w:cs="仿宋"/>
          <w:b w:val="0"/>
          <w:bCs w:val="0"/>
          <w:color w:val="auto"/>
          <w:sz w:val="32"/>
          <w:szCs w:val="32"/>
          <w:highlight w:val="none"/>
          <w:lang w:val="en-US" w:eastAsia="zh-CN" w:bidi="ar-SA"/>
        </w:rPr>
      </w:pPr>
      <w:r>
        <w:rPr>
          <w:rFonts w:hint="eastAsia" w:ascii="仿宋" w:hAnsi="仿宋" w:eastAsia="仿宋" w:cs="仿宋"/>
          <w:b w:val="0"/>
          <w:bCs w:val="0"/>
          <w:color w:val="auto"/>
          <w:sz w:val="32"/>
          <w:szCs w:val="32"/>
          <w:highlight w:val="none"/>
          <w:lang w:val="en-US" w:eastAsia="zh-CN" w:bidi="ar-SA"/>
        </w:rPr>
        <w:t>（1）对期中教学检查工作不够认真。存在报送的教学检查总结中部分数据与实际开展工作情况不符，如检查授课教师人数、听课次数统计错误等情况；有个别教学单位《期中教学巡查记录表》使用错误；个别教学单位未按照期中教学检查工作要求对本单位授课教师检查全覆盖，经统计，10人参与教学检查工作，对教师检查覆盖率仅达11%。</w:t>
      </w:r>
    </w:p>
    <w:p w14:paraId="0CFB403A">
      <w:pPr>
        <w:keepNext w:val="0"/>
        <w:keepLines w:val="0"/>
        <w:pageBreakBefore w:val="0"/>
        <w:kinsoku/>
        <w:wordWrap/>
        <w:overflowPunct/>
        <w:topLinePunct w:val="0"/>
        <w:autoSpaceDE/>
        <w:autoSpaceDN/>
        <w:bidi w:val="0"/>
        <w:spacing w:after="0" w:line="600" w:lineRule="exact"/>
        <w:ind w:left="0" w:leftChars="0" w:right="0" w:rightChars="0" w:firstLine="640" w:firstLineChars="200"/>
        <w:textAlignment w:val="auto"/>
        <w:rPr>
          <w:rFonts w:hint="eastAsia" w:ascii="仿宋" w:hAnsi="仿宋" w:eastAsia="仿宋" w:cs="仿宋"/>
          <w:b w:val="0"/>
          <w:bCs w:val="0"/>
          <w:color w:val="auto"/>
          <w:sz w:val="32"/>
          <w:szCs w:val="32"/>
          <w:highlight w:val="none"/>
          <w:lang w:val="en-US" w:eastAsia="zh-CN" w:bidi="ar-SA"/>
        </w:rPr>
      </w:pPr>
      <w:r>
        <w:rPr>
          <w:rFonts w:hint="eastAsia" w:ascii="仿宋" w:hAnsi="仿宋" w:eastAsia="仿宋" w:cs="仿宋"/>
          <w:b w:val="0"/>
          <w:bCs w:val="0"/>
          <w:color w:val="auto"/>
          <w:sz w:val="32"/>
          <w:szCs w:val="32"/>
          <w:highlight w:val="none"/>
          <w:lang w:val="en-US" w:eastAsia="zh-CN" w:bidi="ar-SA"/>
        </w:rPr>
        <w:t>（2）教学巡查未按要求开展。存在仅1名教师开展教学检查现象，未执行“每组检查不少于2人”的工作要求。</w:t>
      </w:r>
    </w:p>
    <w:p w14:paraId="789C302F">
      <w:pPr>
        <w:keepNext w:val="0"/>
        <w:keepLines w:val="0"/>
        <w:pageBreakBefore w:val="0"/>
        <w:kinsoku/>
        <w:wordWrap/>
        <w:overflowPunct/>
        <w:topLinePunct w:val="0"/>
        <w:autoSpaceDE/>
        <w:autoSpaceDN/>
        <w:bidi w:val="0"/>
        <w:spacing w:after="0" w:line="600" w:lineRule="exact"/>
        <w:ind w:left="0" w:leftChars="0" w:right="0" w:rightChars="0" w:firstLine="640" w:firstLineChars="200"/>
        <w:textAlignment w:val="auto"/>
        <w:rPr>
          <w:rFonts w:hint="eastAsia" w:ascii="仿宋" w:hAnsi="仿宋" w:eastAsia="仿宋" w:cs="仿宋"/>
          <w:b w:val="0"/>
          <w:bCs w:val="0"/>
          <w:color w:val="auto"/>
          <w:sz w:val="32"/>
          <w:szCs w:val="32"/>
          <w:highlight w:val="none"/>
          <w:lang w:val="en-US" w:eastAsia="zh-CN" w:bidi="ar-SA"/>
        </w:rPr>
      </w:pPr>
      <w:r>
        <w:rPr>
          <w:rFonts w:hint="eastAsia" w:ascii="仿宋" w:hAnsi="仿宋" w:eastAsia="仿宋" w:cs="仿宋"/>
          <w:b w:val="0"/>
          <w:bCs w:val="0"/>
          <w:color w:val="auto"/>
          <w:sz w:val="32"/>
          <w:szCs w:val="32"/>
          <w:highlight w:val="none"/>
          <w:lang w:val="en-US" w:eastAsia="zh-CN" w:bidi="ar-SA"/>
        </w:rPr>
        <w:t>（3）个别教学单位党政领导未开展听思政课工作。</w:t>
      </w:r>
    </w:p>
    <w:p w14:paraId="36453BD4">
      <w:pPr>
        <w:keepNext w:val="0"/>
        <w:keepLines w:val="0"/>
        <w:pageBreakBefore w:val="0"/>
        <w:kinsoku/>
        <w:wordWrap/>
        <w:overflowPunct/>
        <w:topLinePunct w:val="0"/>
        <w:autoSpaceDE/>
        <w:autoSpaceDN/>
        <w:bidi w:val="0"/>
        <w:spacing w:after="0" w:line="600" w:lineRule="exact"/>
        <w:ind w:left="0" w:leftChars="0" w:right="0" w:rightChars="0" w:firstLine="640" w:firstLineChars="200"/>
        <w:textAlignment w:val="auto"/>
        <w:rPr>
          <w:rFonts w:hint="eastAsia" w:ascii="仿宋" w:hAnsi="仿宋" w:eastAsia="仿宋" w:cs="仿宋"/>
          <w:b w:val="0"/>
          <w:bCs w:val="0"/>
          <w:color w:val="auto"/>
          <w:sz w:val="32"/>
          <w:szCs w:val="32"/>
          <w:highlight w:val="none"/>
          <w:lang w:val="en-US" w:eastAsia="zh-CN" w:bidi="ar-SA"/>
        </w:rPr>
      </w:pPr>
      <w:r>
        <w:rPr>
          <w:rFonts w:hint="eastAsia" w:ascii="仿宋" w:hAnsi="仿宋" w:eastAsia="仿宋" w:cs="仿宋"/>
          <w:b w:val="0"/>
          <w:bCs w:val="0"/>
          <w:color w:val="auto"/>
          <w:sz w:val="32"/>
          <w:szCs w:val="32"/>
          <w:highlight w:val="none"/>
          <w:lang w:val="en-US" w:eastAsia="zh-CN" w:bidi="ar-SA"/>
        </w:rPr>
        <w:t>（4）教学相关材料不完备。根据学院有关要求，任课教师的《课程教案》《个别课授课记录》和教研室的《教学教研活动记录》需每学期交由所在单位保存、存档备案。本次检查发现，存在个别教学单位未收取以上材料情况；有部分单位教师的《个别课授课记录》填写不规范、缺少部分教学周授课内容；教研室组织教学研讨活动次数未达到每月两次的要求。</w:t>
      </w:r>
    </w:p>
    <w:p w14:paraId="50C4968B">
      <w:pPr>
        <w:keepNext w:val="0"/>
        <w:keepLines w:val="0"/>
        <w:pageBreakBefore w:val="0"/>
        <w:kinsoku/>
        <w:wordWrap/>
        <w:overflowPunct/>
        <w:topLinePunct w:val="0"/>
        <w:autoSpaceDE/>
        <w:autoSpaceDN/>
        <w:bidi w:val="0"/>
        <w:spacing w:after="0" w:line="600" w:lineRule="exact"/>
        <w:ind w:left="0" w:leftChars="0" w:right="0" w:rightChars="0" w:firstLine="640" w:firstLineChars="200"/>
        <w:textAlignment w:val="auto"/>
        <w:rPr>
          <w:rFonts w:hint="eastAsia" w:ascii="仿宋" w:hAnsi="仿宋" w:eastAsia="仿宋" w:cs="仿宋"/>
          <w:b w:val="0"/>
          <w:bCs w:val="0"/>
          <w:color w:val="auto"/>
          <w:sz w:val="32"/>
          <w:szCs w:val="32"/>
          <w:highlight w:val="none"/>
          <w:lang w:val="en-US" w:eastAsia="zh-CN" w:bidi="ar-SA"/>
        </w:rPr>
      </w:pPr>
      <w:r>
        <w:rPr>
          <w:rFonts w:hint="eastAsia" w:ascii="仿宋" w:hAnsi="仿宋" w:eastAsia="仿宋" w:cs="仿宋"/>
          <w:b w:val="0"/>
          <w:bCs w:val="0"/>
          <w:color w:val="auto"/>
          <w:sz w:val="32"/>
          <w:szCs w:val="32"/>
          <w:highlight w:val="none"/>
          <w:lang w:val="en-US" w:eastAsia="zh-CN" w:bidi="ar-SA"/>
        </w:rPr>
        <w:t>教务处督导对检查中存在的问题当场反馈。希望教学单位严格落实自查制度审查，对检查中发现的问题要及时整改，真正将教学工作做实做细，加强教学管理。</w:t>
      </w:r>
    </w:p>
    <w:p w14:paraId="1B39B6A7">
      <w:pPr>
        <w:keepNext w:val="0"/>
        <w:keepLines w:val="0"/>
        <w:pageBreakBefore w:val="0"/>
        <w:kinsoku/>
        <w:wordWrap/>
        <w:overflowPunct/>
        <w:topLinePunct w:val="0"/>
        <w:autoSpaceDE/>
        <w:autoSpaceDN/>
        <w:bidi w:val="0"/>
        <w:spacing w:after="0" w:line="600" w:lineRule="exact"/>
        <w:ind w:left="0" w:leftChars="0" w:right="0" w:rightChars="0"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highlight w:val="none"/>
          <w:lang w:val="en-US" w:eastAsia="zh-CN"/>
        </w:rPr>
        <w:t>3.组织开展学生评教工作。</w:t>
      </w:r>
      <w:r>
        <w:rPr>
          <w:rFonts w:hint="eastAsia" w:ascii="仿宋" w:hAnsi="仿宋" w:eastAsia="仿宋"/>
          <w:color w:val="auto"/>
          <w:sz w:val="32"/>
          <w:szCs w:val="32"/>
        </w:rPr>
        <w:t>为进一步加强</w:t>
      </w:r>
      <w:r>
        <w:rPr>
          <w:rFonts w:hint="eastAsia" w:ascii="仿宋" w:hAnsi="仿宋" w:eastAsia="仿宋"/>
          <w:color w:val="auto"/>
          <w:sz w:val="32"/>
          <w:szCs w:val="32"/>
          <w:lang w:eastAsia="zh-CN"/>
        </w:rPr>
        <w:t>学院</w:t>
      </w:r>
      <w:r>
        <w:rPr>
          <w:rFonts w:hint="eastAsia" w:ascii="仿宋" w:hAnsi="仿宋" w:eastAsia="仿宋"/>
          <w:color w:val="auto"/>
          <w:sz w:val="32"/>
          <w:szCs w:val="32"/>
        </w:rPr>
        <w:t>教学管理</w:t>
      </w:r>
      <w:r>
        <w:rPr>
          <w:rFonts w:hint="eastAsia" w:ascii="仿宋" w:hAnsi="仿宋" w:eastAsia="仿宋"/>
          <w:color w:val="auto"/>
          <w:sz w:val="32"/>
          <w:szCs w:val="32"/>
          <w:lang w:eastAsia="zh-CN"/>
        </w:rPr>
        <w:t>，促进教风建设，</w:t>
      </w:r>
      <w:r>
        <w:rPr>
          <w:rFonts w:hint="eastAsia" w:ascii="仿宋" w:hAnsi="仿宋" w:eastAsia="仿宋"/>
          <w:color w:val="auto"/>
          <w:sz w:val="32"/>
          <w:szCs w:val="32"/>
        </w:rPr>
        <w:t>及时掌握教师教学状态</w:t>
      </w:r>
      <w:r>
        <w:rPr>
          <w:rFonts w:hint="eastAsia" w:ascii="仿宋" w:hAnsi="仿宋" w:eastAsia="仿宋"/>
          <w:color w:val="auto"/>
          <w:sz w:val="32"/>
          <w:szCs w:val="32"/>
          <w:lang w:eastAsia="zh-CN"/>
        </w:rPr>
        <w:t>和</w:t>
      </w:r>
      <w:r>
        <w:rPr>
          <w:rFonts w:hint="eastAsia" w:ascii="仿宋" w:hAnsi="仿宋" w:eastAsia="仿宋"/>
          <w:color w:val="auto"/>
          <w:sz w:val="32"/>
          <w:szCs w:val="32"/>
        </w:rPr>
        <w:t>授课效果</w:t>
      </w:r>
      <w:r>
        <w:rPr>
          <w:rFonts w:hint="eastAsia" w:ascii="仿宋" w:hAnsi="仿宋" w:eastAsia="仿宋" w:cs="Arial"/>
          <w:color w:val="auto"/>
          <w:sz w:val="32"/>
          <w:szCs w:val="32"/>
        </w:rPr>
        <w:t>，</w:t>
      </w:r>
      <w:r>
        <w:rPr>
          <w:rFonts w:hint="eastAsia" w:ascii="仿宋" w:hAnsi="仿宋" w:eastAsia="仿宋" w:cs="仿宋"/>
          <w:color w:val="auto"/>
          <w:sz w:val="32"/>
          <w:szCs w:val="32"/>
          <w:highlight w:val="none"/>
          <w:lang w:val="en-US" w:eastAsia="zh-CN"/>
        </w:rPr>
        <w:t>教务处组织开展学生评教工作，要求全体在校生须于11月4日至20日登录教务管理系统进行评教。为尽可能做到在校生全员参与，对课程评价全覆盖，教务处督导积极组织各教学单位和学生教学信息员动员全体同学参评。期间，教务处督导适时登录评教系统查看学生参评情况，对参评数据偏低的教学单位，点对点通知相关单位，要求提醒学生按时完成评教。</w:t>
      </w:r>
    </w:p>
    <w:p w14:paraId="33B8A269">
      <w:pPr>
        <w:keepNext w:val="0"/>
        <w:keepLines w:val="0"/>
        <w:pageBreakBefore w:val="0"/>
        <w:widowControl w:val="0"/>
        <w:numPr>
          <w:ilvl w:val="0"/>
          <w:numId w:val="0"/>
        </w:numPr>
        <w:kinsoku/>
        <w:wordWrap/>
        <w:overflowPunct/>
        <w:topLinePunct w:val="0"/>
        <w:autoSpaceDE/>
        <w:autoSpaceDN/>
        <w:bidi w:val="0"/>
        <w:adjustRightInd/>
        <w:snapToGrid/>
        <w:spacing w:after="0" w:line="600" w:lineRule="exact"/>
        <w:ind w:left="0" w:leftChars="0" w:right="0" w:rightChars="0" w:firstLine="640" w:firstLineChars="200"/>
        <w:textAlignment w:val="auto"/>
        <w:rPr>
          <w:rFonts w:hint="eastAsia" w:ascii="楷体" w:hAnsi="楷体" w:eastAsia="楷体" w:cs="楷体"/>
          <w:color w:val="auto"/>
          <w:sz w:val="32"/>
          <w:szCs w:val="32"/>
          <w:highlight w:val="none"/>
          <w:lang w:val="en-US" w:eastAsia="zh-CN"/>
        </w:rPr>
      </w:pPr>
      <w:r>
        <w:rPr>
          <w:rFonts w:hint="eastAsia" w:ascii="仿宋" w:hAnsi="仿宋" w:eastAsia="仿宋" w:cs="仿宋"/>
          <w:color w:val="auto"/>
          <w:sz w:val="32"/>
          <w:szCs w:val="32"/>
          <w:highlight w:val="none"/>
          <w:lang w:val="en-US" w:eastAsia="zh-CN"/>
        </w:rPr>
        <w:t>4.组织开展教师评学工作。为进一步加强教育工作的管理，提升教育教学质量，及时掌握学生学习情况和效果</w:t>
      </w:r>
      <w:r>
        <w:rPr>
          <w:rFonts w:hint="eastAsia" w:ascii="仿宋" w:hAnsi="仿宋" w:eastAsia="仿宋" w:cs="Arial"/>
          <w:color w:val="auto"/>
          <w:sz w:val="32"/>
          <w:szCs w:val="32"/>
        </w:rPr>
        <w:t>，</w:t>
      </w:r>
      <w:r>
        <w:rPr>
          <w:rFonts w:hint="eastAsia" w:ascii="仿宋" w:hAnsi="仿宋" w:eastAsia="仿宋" w:cs="仿宋"/>
          <w:color w:val="auto"/>
          <w:sz w:val="32"/>
          <w:szCs w:val="32"/>
          <w:lang w:val="en-US" w:eastAsia="zh-CN"/>
        </w:rPr>
        <w:t>要求各教学单位根据</w:t>
      </w:r>
      <w:r>
        <w:rPr>
          <w:rFonts w:hint="eastAsia" w:ascii="仿宋" w:hAnsi="仿宋" w:eastAsia="仿宋" w:cs="仿宋"/>
          <w:color w:val="auto"/>
          <w:sz w:val="32"/>
          <w:szCs w:val="32"/>
        </w:rPr>
        <w:t>《沈阳音乐学院教师评学实施办法》</w:t>
      </w:r>
      <w:r>
        <w:rPr>
          <w:rFonts w:hint="eastAsia" w:ascii="仿宋" w:hAnsi="仿宋" w:eastAsia="仿宋"/>
          <w:color w:val="auto"/>
          <w:sz w:val="32"/>
          <w:szCs w:val="32"/>
          <w:lang w:eastAsia="zh-CN"/>
        </w:rPr>
        <w:t>相关</w:t>
      </w:r>
      <w:r>
        <w:rPr>
          <w:rFonts w:hint="eastAsia" w:ascii="仿宋" w:hAnsi="仿宋" w:eastAsia="仿宋" w:cs="仿宋"/>
          <w:color w:val="auto"/>
          <w:sz w:val="32"/>
          <w:szCs w:val="32"/>
        </w:rPr>
        <w:t>要求</w:t>
      </w:r>
      <w:r>
        <w:rPr>
          <w:rFonts w:hint="eastAsia" w:ascii="仿宋" w:hAnsi="仿宋" w:eastAsia="仿宋" w:cs="仿宋"/>
          <w:color w:val="auto"/>
          <w:sz w:val="32"/>
          <w:szCs w:val="32"/>
          <w:lang w:val="en-US" w:eastAsia="zh-CN"/>
        </w:rPr>
        <w:t>组织承担学院公共课的教师，认真填写</w:t>
      </w:r>
      <w:r>
        <w:rPr>
          <w:rFonts w:hint="eastAsia" w:ascii="仿宋" w:hAnsi="仿宋" w:eastAsia="仿宋" w:cs="仿宋"/>
          <w:color w:val="auto"/>
          <w:sz w:val="32"/>
          <w:szCs w:val="32"/>
          <w:highlight w:val="none"/>
          <w:lang w:val="en-US" w:eastAsia="zh-CN"/>
        </w:rPr>
        <w:t>《沈阳音乐学院任课教师评学表》，</w:t>
      </w:r>
      <w:r>
        <w:rPr>
          <w:rFonts w:hint="eastAsia" w:ascii="仿宋" w:hAnsi="仿宋" w:eastAsia="仿宋" w:cs="仿宋"/>
          <w:color w:val="auto"/>
          <w:sz w:val="32"/>
          <w:szCs w:val="32"/>
          <w:lang w:val="en-US" w:eastAsia="zh-CN"/>
        </w:rPr>
        <w:t>对任课班级逐一进行评价。</w:t>
      </w:r>
    </w:p>
    <w:p w14:paraId="0D4A3F3E">
      <w:pPr>
        <w:keepNext w:val="0"/>
        <w:keepLines w:val="0"/>
        <w:pageBreakBefore w:val="0"/>
        <w:widowControl w:val="0"/>
        <w:numPr>
          <w:ilvl w:val="0"/>
          <w:numId w:val="0"/>
        </w:numPr>
        <w:kinsoku/>
        <w:wordWrap/>
        <w:overflowPunct/>
        <w:topLinePunct w:val="0"/>
        <w:autoSpaceDE/>
        <w:autoSpaceDN/>
        <w:bidi w:val="0"/>
        <w:adjustRightInd/>
        <w:snapToGrid/>
        <w:spacing w:after="0" w:line="600" w:lineRule="exact"/>
        <w:ind w:left="0" w:leftChars="0" w:right="0" w:rightChars="0" w:firstLine="640" w:firstLineChars="200"/>
        <w:textAlignment w:val="auto"/>
        <w:rPr>
          <w:rFonts w:hint="eastAsia" w:ascii="楷体" w:hAnsi="楷体" w:eastAsia="楷体" w:cs="楷体"/>
          <w:color w:val="auto"/>
          <w:sz w:val="32"/>
          <w:szCs w:val="32"/>
          <w:highlight w:val="none"/>
          <w:lang w:val="en-US" w:eastAsia="zh-CN"/>
        </w:rPr>
      </w:pPr>
      <w:r>
        <w:rPr>
          <w:rFonts w:hint="eastAsia" w:ascii="楷体" w:hAnsi="楷体" w:eastAsia="楷体" w:cs="楷体"/>
          <w:color w:val="auto"/>
          <w:sz w:val="32"/>
          <w:szCs w:val="32"/>
          <w:highlight w:val="none"/>
          <w:lang w:val="en-US" w:eastAsia="zh-CN"/>
        </w:rPr>
        <w:t>（三）教学督导专家</w:t>
      </w:r>
    </w:p>
    <w:p w14:paraId="025A1437">
      <w:pPr>
        <w:pStyle w:val="4"/>
        <w:keepNext w:val="0"/>
        <w:keepLines w:val="0"/>
        <w:pageBreakBefore w:val="0"/>
        <w:kinsoku/>
        <w:wordWrap/>
        <w:overflowPunct/>
        <w:topLinePunct w:val="0"/>
        <w:autoSpaceDE/>
        <w:autoSpaceDN/>
        <w:bidi w:val="0"/>
        <w:adjustRightInd w:val="0"/>
        <w:spacing w:before="0" w:beforeAutospacing="0" w:after="0" w:afterAutospacing="0" w:line="600" w:lineRule="exact"/>
        <w:ind w:left="0" w:leftChars="0" w:right="0" w:rightChars="0" w:firstLine="640" w:firstLineChars="200"/>
        <w:jc w:val="both"/>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为全面了解教师授课情况和学生上课情况，及时发现问题，找出原因，教学督导专家深入教学一线，开展课堂巡视、听课和评价工作，严把课堂教学质量关。11月4日至15日，5名教学督导专家开展教学巡视22次，听课57次。</w:t>
      </w:r>
    </w:p>
    <w:p w14:paraId="21D1DF0F">
      <w:pPr>
        <w:keepNext w:val="0"/>
        <w:keepLines w:val="0"/>
        <w:pageBreakBefore w:val="0"/>
        <w:kinsoku/>
        <w:wordWrap/>
        <w:overflowPunct/>
        <w:topLinePunct w:val="0"/>
        <w:autoSpaceDE/>
        <w:autoSpaceDN/>
        <w:bidi w:val="0"/>
        <w:spacing w:after="0" w:line="600" w:lineRule="exact"/>
        <w:ind w:left="0" w:leftChars="0" w:right="0" w:rightChars="0"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三、教学检查中发现的问题</w:t>
      </w:r>
    </w:p>
    <w:p w14:paraId="6E4A6023">
      <w:pPr>
        <w:pStyle w:val="4"/>
        <w:keepNext w:val="0"/>
        <w:keepLines w:val="0"/>
        <w:pageBreakBefore w:val="0"/>
        <w:kinsoku/>
        <w:wordWrap/>
        <w:overflowPunct/>
        <w:topLinePunct w:val="0"/>
        <w:autoSpaceDE/>
        <w:autoSpaceDN/>
        <w:bidi w:val="0"/>
        <w:adjustRightInd w:val="0"/>
        <w:spacing w:before="0" w:beforeAutospacing="0" w:after="0" w:afterAutospacing="0" w:line="600" w:lineRule="exact"/>
        <w:ind w:left="0" w:leftChars="0" w:right="0" w:rightChars="0"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通过教学检查发现，大部分授课教师能够按时授课，课前准备充分，教师授课精神饱满，能够坚持立德树人，意识形态端正，学生能够按时上课，整体教学状况良好。但也发现一些影响教育教学质量的因素，具体如下：</w:t>
      </w:r>
    </w:p>
    <w:p w14:paraId="712EC7B1">
      <w:pPr>
        <w:pStyle w:val="4"/>
        <w:keepNext w:val="0"/>
        <w:keepLines w:val="0"/>
        <w:pageBreakBefore w:val="0"/>
        <w:kinsoku/>
        <w:wordWrap/>
        <w:overflowPunct/>
        <w:topLinePunct w:val="0"/>
        <w:autoSpaceDE/>
        <w:autoSpaceDN/>
        <w:bidi w:val="0"/>
        <w:adjustRightInd w:val="0"/>
        <w:spacing w:before="0" w:beforeAutospacing="0" w:after="0" w:afterAutospacing="0" w:line="600" w:lineRule="exact"/>
        <w:ind w:left="0" w:leftChars="0" w:right="0" w:rightChars="0"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（一）共同课课堂纪律亟待加强。共同课授课教师对课堂教学组织力度不够，学生迟到、早退、随意出入课堂、玩手机、聊天、睡觉、吃零食等情况较为普遍，课堂上的学生抬头率低。</w:t>
      </w:r>
    </w:p>
    <w:p w14:paraId="69CF30D6">
      <w:pPr>
        <w:pStyle w:val="4"/>
        <w:keepNext w:val="0"/>
        <w:keepLines w:val="0"/>
        <w:pageBreakBefore w:val="0"/>
        <w:kinsoku/>
        <w:wordWrap/>
        <w:overflowPunct/>
        <w:topLinePunct w:val="0"/>
        <w:autoSpaceDE/>
        <w:autoSpaceDN/>
        <w:bidi w:val="0"/>
        <w:adjustRightInd w:val="0"/>
        <w:spacing w:before="0" w:beforeAutospacing="0" w:after="0" w:afterAutospacing="0" w:line="600" w:lineRule="exact"/>
        <w:ind w:left="0" w:leftChars="0" w:right="0" w:rightChars="0"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（二）共同课教师教学质量有待提高。个别共同课教师在教学中存在照本宣科、教学方法单一化、提问互动环节较少、课堂纪律管理不严格等问题。</w:t>
      </w:r>
    </w:p>
    <w:p w14:paraId="01B588FC">
      <w:pPr>
        <w:pStyle w:val="4"/>
        <w:keepNext w:val="0"/>
        <w:keepLines w:val="0"/>
        <w:pageBreakBefore w:val="0"/>
        <w:kinsoku/>
        <w:wordWrap/>
        <w:overflowPunct/>
        <w:topLinePunct w:val="0"/>
        <w:autoSpaceDE/>
        <w:autoSpaceDN/>
        <w:bidi w:val="0"/>
        <w:adjustRightInd w:val="0"/>
        <w:spacing w:before="0" w:beforeAutospacing="0" w:after="0" w:afterAutospacing="0" w:line="600" w:lineRule="exact"/>
        <w:ind w:left="0" w:leftChars="0" w:right="0" w:rightChars="0" w:firstLine="640" w:firstLineChars="200"/>
        <w:jc w:val="lef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 xml:space="preserve">（三）教学检查工作不够严谨。个别院（系、部）级督导教学检查工作不够严谨细致，流于形式，疏于管理，未能发现本单位教师授课异常情况。 </w:t>
      </w:r>
    </w:p>
    <w:p w14:paraId="26DBA8C7">
      <w:pPr>
        <w:keepNext w:val="0"/>
        <w:keepLines w:val="0"/>
        <w:pageBreakBefore w:val="0"/>
        <w:kinsoku/>
        <w:wordWrap/>
        <w:overflowPunct/>
        <w:topLinePunct w:val="0"/>
        <w:autoSpaceDE/>
        <w:autoSpaceDN/>
        <w:bidi w:val="0"/>
        <w:spacing w:after="0" w:line="600" w:lineRule="exact"/>
        <w:ind w:left="0" w:leftChars="0" w:right="0" w:rightChars="0" w:firstLine="640" w:firstLineChars="200"/>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lang w:val="en-US" w:eastAsia="zh-CN"/>
        </w:rPr>
        <w:t>（四）教师调课或更换授课地点报备不及时。个别专业课、共同课调课或调换授课地点后，未按学院有关要求提前向相关部门报备。存在个别教师对教学巡查工作不理解、不重视的现象。</w:t>
      </w:r>
    </w:p>
    <w:p w14:paraId="122A4A2B">
      <w:pPr>
        <w:keepNext w:val="0"/>
        <w:keepLines w:val="0"/>
        <w:pageBreakBefore w:val="0"/>
        <w:kinsoku/>
        <w:wordWrap/>
        <w:overflowPunct/>
        <w:topLinePunct w:val="0"/>
        <w:autoSpaceDE/>
        <w:autoSpaceDN/>
        <w:bidi w:val="0"/>
        <w:spacing w:after="0" w:line="600" w:lineRule="exact"/>
        <w:ind w:left="0" w:leftChars="0" w:right="0" w:rightChars="0" w:firstLine="640" w:firstLineChars="200"/>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四、工作意见和建议</w:t>
      </w:r>
    </w:p>
    <w:p w14:paraId="7BB01231">
      <w:pPr>
        <w:keepNext w:val="0"/>
        <w:keepLines w:val="0"/>
        <w:pageBreakBefore w:val="0"/>
        <w:kinsoku/>
        <w:wordWrap/>
        <w:overflowPunct/>
        <w:topLinePunct w:val="0"/>
        <w:autoSpaceDE/>
        <w:autoSpaceDN/>
        <w:bidi w:val="0"/>
        <w:spacing w:after="0" w:line="600" w:lineRule="exact"/>
        <w:ind w:left="0" w:leftChars="0" w:right="0" w:rightChars="0" w:firstLine="640" w:firstLineChars="200"/>
        <w:textAlignment w:val="auto"/>
        <w:rPr>
          <w:rFonts w:hint="eastAsia" w:ascii="仿宋" w:hAnsi="仿宋" w:eastAsia="仿宋" w:cs="仿宋"/>
          <w:color w:val="auto"/>
          <w:sz w:val="32"/>
          <w:szCs w:val="32"/>
          <w:highlight w:val="none"/>
          <w:lang w:val="en-US" w:eastAsia="zh-CN" w:bidi="ar-SA"/>
        </w:rPr>
      </w:pPr>
      <w:r>
        <w:rPr>
          <w:rFonts w:hint="eastAsia" w:ascii="仿宋" w:hAnsi="仿宋" w:eastAsia="仿宋" w:cs="仿宋"/>
          <w:color w:val="auto"/>
          <w:sz w:val="32"/>
          <w:szCs w:val="32"/>
          <w:highlight w:val="none"/>
          <w:lang w:val="en-US" w:eastAsia="zh-CN" w:bidi="ar-SA"/>
        </w:rPr>
        <w:t>教学管理工作是一个系统工程，需要各相关部门和单位深入研究、相互沟通、通力配合、齐抓共管，才能形成良好的教风和学风，教育教学质量才能有保障。我处根据学院教学现状，提出以下工作意见和建议：</w:t>
      </w:r>
    </w:p>
    <w:p w14:paraId="3FB6BD0F">
      <w:pPr>
        <w:keepNext w:val="0"/>
        <w:keepLines w:val="0"/>
        <w:pageBreakBefore w:val="0"/>
        <w:numPr>
          <w:ilvl w:val="0"/>
          <w:numId w:val="0"/>
        </w:numPr>
        <w:kinsoku/>
        <w:wordWrap/>
        <w:overflowPunct/>
        <w:topLinePunct w:val="0"/>
        <w:autoSpaceDE/>
        <w:autoSpaceDN/>
        <w:bidi w:val="0"/>
        <w:spacing w:after="0" w:line="600" w:lineRule="exact"/>
        <w:ind w:left="0" w:leftChars="0" w:right="0" w:rightChars="0" w:firstLine="640" w:firstLineChars="200"/>
        <w:textAlignment w:val="auto"/>
        <w:rPr>
          <w:rFonts w:hint="eastAsia" w:ascii="仿宋" w:hAnsi="仿宋" w:eastAsia="仿宋" w:cs="仿宋"/>
          <w:i w:val="0"/>
          <w:iCs w:val="0"/>
          <w:caps w:val="0"/>
          <w:color w:val="auto"/>
          <w:spacing w:val="0"/>
          <w:sz w:val="32"/>
          <w:szCs w:val="32"/>
          <w:lang w:val="en-US" w:eastAsia="zh-CN"/>
        </w:rPr>
      </w:pPr>
      <w:r>
        <w:rPr>
          <w:rFonts w:hint="eastAsia" w:ascii="楷体" w:hAnsi="楷体" w:eastAsia="楷体" w:cs="楷体"/>
          <w:b w:val="0"/>
          <w:bCs w:val="0"/>
          <w:i w:val="0"/>
          <w:iCs w:val="0"/>
          <w:caps w:val="0"/>
          <w:color w:val="auto"/>
          <w:spacing w:val="0"/>
          <w:sz w:val="32"/>
          <w:szCs w:val="32"/>
          <w:shd w:val="clear"/>
          <w:lang w:val="en-US" w:eastAsia="zh-CN"/>
        </w:rPr>
        <w:t>（一）加强二级教学质量监控力度</w:t>
      </w:r>
      <w:r>
        <w:rPr>
          <w:rFonts w:hint="eastAsia" w:ascii="楷体" w:hAnsi="楷体" w:eastAsia="楷体" w:cs="楷体"/>
          <w:b w:val="0"/>
          <w:bCs w:val="0"/>
          <w:color w:val="auto"/>
          <w:sz w:val="32"/>
          <w:szCs w:val="32"/>
          <w:lang w:val="en-US" w:eastAsia="zh-CN"/>
        </w:rPr>
        <w:t>。</w:t>
      </w:r>
      <w:r>
        <w:rPr>
          <w:rFonts w:hint="eastAsia" w:ascii="仿宋" w:hAnsi="仿宋" w:eastAsia="仿宋" w:cs="仿宋"/>
          <w:color w:val="auto"/>
          <w:sz w:val="32"/>
          <w:szCs w:val="32"/>
          <w:highlight w:val="none"/>
          <w:lang w:val="en-US" w:eastAsia="zh-CN" w:bidi="ar-SA"/>
        </w:rPr>
        <w:t>各教学单位应高度重视教学督导工作，将工作做实做细，认真开展查课、听课，加强对本单位的常规教学巡查，了解教师授课情况，加强监督和管理，发现问题及时解决。做好教学检查记录，保证数据的真实性。</w:t>
      </w:r>
    </w:p>
    <w:p w14:paraId="595AE341">
      <w:pPr>
        <w:keepNext w:val="0"/>
        <w:keepLines w:val="0"/>
        <w:pageBreakBefore w:val="0"/>
        <w:numPr>
          <w:ilvl w:val="0"/>
          <w:numId w:val="0"/>
        </w:numPr>
        <w:kinsoku/>
        <w:wordWrap/>
        <w:overflowPunct/>
        <w:topLinePunct w:val="0"/>
        <w:autoSpaceDE/>
        <w:autoSpaceDN/>
        <w:bidi w:val="0"/>
        <w:spacing w:after="0" w:line="600" w:lineRule="exact"/>
        <w:ind w:left="0" w:leftChars="0" w:right="0" w:rightChars="0" w:firstLine="640" w:firstLineChars="200"/>
        <w:textAlignment w:val="auto"/>
        <w:rPr>
          <w:rFonts w:hint="eastAsia" w:ascii="仿宋" w:hAnsi="仿宋" w:eastAsia="仿宋" w:cs="仿宋"/>
          <w:color w:val="auto"/>
          <w:sz w:val="32"/>
          <w:szCs w:val="32"/>
          <w:highlight w:val="none"/>
          <w:lang w:val="en-US" w:eastAsia="zh-CN" w:bidi="ar-SA"/>
        </w:rPr>
      </w:pPr>
      <w:r>
        <w:rPr>
          <w:rFonts w:hint="eastAsia" w:ascii="楷体" w:hAnsi="楷体" w:eastAsia="楷体" w:cs="楷体"/>
          <w:b w:val="0"/>
          <w:bCs w:val="0"/>
          <w:i w:val="0"/>
          <w:iCs w:val="0"/>
          <w:caps w:val="0"/>
          <w:color w:val="auto"/>
          <w:spacing w:val="0"/>
          <w:sz w:val="32"/>
          <w:szCs w:val="32"/>
          <w:shd w:val="clear"/>
          <w:lang w:val="en-US" w:eastAsia="zh-CN"/>
        </w:rPr>
        <w:t>（二）加强教师工作纪律管理。</w:t>
      </w:r>
      <w:r>
        <w:rPr>
          <w:rFonts w:hint="eastAsia" w:ascii="仿宋" w:hAnsi="仿宋" w:eastAsia="仿宋" w:cs="仿宋"/>
          <w:color w:val="auto"/>
          <w:sz w:val="32"/>
          <w:szCs w:val="32"/>
          <w:highlight w:val="none"/>
          <w:lang w:val="en-US" w:eastAsia="zh-CN" w:bidi="ar-SA"/>
        </w:rPr>
        <w:t>为切实维护学院正常教学秩序，保证教学质量，各教学单位及有关部门要高度重视、加强对授课教师工作纪律的管理，严格执行学院相关制度。</w:t>
      </w:r>
    </w:p>
    <w:p w14:paraId="2210B9BD">
      <w:pPr>
        <w:keepNext w:val="0"/>
        <w:keepLines w:val="0"/>
        <w:pageBreakBefore w:val="0"/>
        <w:kinsoku/>
        <w:wordWrap/>
        <w:overflowPunct/>
        <w:topLinePunct w:val="0"/>
        <w:autoSpaceDE/>
        <w:autoSpaceDN/>
        <w:bidi w:val="0"/>
        <w:spacing w:after="0" w:line="600" w:lineRule="exact"/>
        <w:ind w:left="0" w:leftChars="0" w:right="0" w:rightChars="0" w:firstLine="640" w:firstLineChars="200"/>
        <w:textAlignment w:val="auto"/>
        <w:rPr>
          <w:rFonts w:hint="eastAsia" w:ascii="仿宋" w:hAnsi="仿宋" w:eastAsia="仿宋" w:cs="仿宋"/>
          <w:color w:val="auto"/>
          <w:sz w:val="32"/>
          <w:szCs w:val="32"/>
          <w:highlight w:val="none"/>
          <w:lang w:val="en-US" w:eastAsia="zh-CN" w:bidi="ar-SA"/>
        </w:rPr>
      </w:pPr>
      <w:r>
        <w:rPr>
          <w:rFonts w:hint="eastAsia" w:ascii="楷体" w:hAnsi="楷体" w:eastAsia="楷体" w:cs="楷体"/>
          <w:b w:val="0"/>
          <w:bCs w:val="0"/>
          <w:i w:val="0"/>
          <w:iCs w:val="0"/>
          <w:caps w:val="0"/>
          <w:color w:val="auto"/>
          <w:spacing w:val="0"/>
          <w:sz w:val="32"/>
          <w:szCs w:val="32"/>
          <w:shd w:val="clear"/>
          <w:lang w:val="en-US" w:eastAsia="zh-CN"/>
        </w:rPr>
        <w:t>（三）加强学生管理。</w:t>
      </w:r>
      <w:r>
        <w:rPr>
          <w:rFonts w:hint="eastAsia" w:ascii="仿宋" w:hAnsi="仿宋" w:eastAsia="仿宋" w:cs="仿宋"/>
          <w:color w:val="auto"/>
          <w:sz w:val="32"/>
          <w:szCs w:val="32"/>
          <w:highlight w:val="none"/>
          <w:lang w:val="en-US" w:eastAsia="zh-CN" w:bidi="ar-SA"/>
        </w:rPr>
        <w:t>各教学单位要了解本单位学生上课情况，督促学生按时上课，提高课堂出勤率。负责学生管理工作的相关工作人员应深入课堂，掌握了解学生真实的学习状态，及时进行管理和引导，教育学生提高自我约束能力，配合授课教师工作，认真听讲，积极互动，共同营造良好的课堂氛围。</w:t>
      </w:r>
    </w:p>
    <w:p w14:paraId="5BAECA0E">
      <w:pPr>
        <w:keepNext w:val="0"/>
        <w:keepLines w:val="0"/>
        <w:pageBreakBefore w:val="0"/>
        <w:kinsoku/>
        <w:wordWrap/>
        <w:overflowPunct/>
        <w:topLinePunct w:val="0"/>
        <w:autoSpaceDE/>
        <w:autoSpaceDN/>
        <w:bidi w:val="0"/>
        <w:spacing w:after="0" w:line="600" w:lineRule="exact"/>
        <w:ind w:left="0" w:leftChars="0" w:right="0" w:rightChars="0" w:firstLine="640" w:firstLineChars="200"/>
        <w:textAlignment w:val="auto"/>
        <w:rPr>
          <w:rFonts w:hint="eastAsia" w:ascii="仿宋" w:hAnsi="仿宋" w:eastAsia="仿宋" w:cs="仿宋"/>
          <w:color w:val="auto"/>
          <w:sz w:val="32"/>
          <w:szCs w:val="32"/>
          <w:highlight w:val="none"/>
          <w:lang w:val="en-US" w:eastAsia="zh-CN" w:bidi="ar-SA"/>
        </w:rPr>
      </w:pPr>
    </w:p>
    <w:p w14:paraId="1E24B8E6">
      <w:pPr>
        <w:spacing w:after="0" w:line="560" w:lineRule="exact"/>
        <w:jc w:val="left"/>
        <w:rPr>
          <w:rFonts w:hint="eastAsia" w:ascii="仿宋" w:hAnsi="仿宋" w:eastAsia="仿宋" w:cs="仿宋"/>
          <w:color w:val="auto"/>
          <w:sz w:val="32"/>
          <w:szCs w:val="32"/>
          <w:highlight w:val="none"/>
          <w:lang w:val="en-US" w:eastAsia="zh-CN" w:bidi="ar-SA"/>
        </w:rPr>
      </w:pPr>
      <w:r>
        <w:rPr>
          <w:rFonts w:hint="eastAsia" w:ascii="仿宋" w:hAnsi="仿宋" w:eastAsia="仿宋" w:cs="仿宋"/>
          <w:color w:val="auto"/>
          <w:sz w:val="32"/>
          <w:szCs w:val="32"/>
          <w:highlight w:val="none"/>
          <w:lang w:val="en-US" w:eastAsia="zh-CN" w:bidi="ar-SA"/>
        </w:rPr>
        <w:t>附件：2024-2025第一学期各教学单位期中教学检查情况汇总</w:t>
      </w:r>
    </w:p>
    <w:p w14:paraId="0FC504CC">
      <w:pPr>
        <w:keepNext w:val="0"/>
        <w:keepLines w:val="0"/>
        <w:pageBreakBefore w:val="0"/>
        <w:kinsoku/>
        <w:wordWrap/>
        <w:overflowPunct/>
        <w:topLinePunct w:val="0"/>
        <w:autoSpaceDE/>
        <w:autoSpaceDN/>
        <w:bidi w:val="0"/>
        <w:spacing w:after="0" w:line="600" w:lineRule="exact"/>
        <w:ind w:left="0" w:leftChars="0" w:right="0" w:rightChars="0" w:firstLine="640" w:firstLineChars="200"/>
        <w:textAlignment w:val="auto"/>
        <w:rPr>
          <w:rFonts w:hint="eastAsia" w:ascii="仿宋" w:hAnsi="仿宋" w:eastAsia="仿宋" w:cs="仿宋"/>
          <w:color w:val="auto"/>
          <w:sz w:val="32"/>
          <w:szCs w:val="32"/>
          <w:highlight w:val="none"/>
          <w:lang w:val="en-US" w:eastAsia="zh-CN" w:bidi="ar-SA"/>
        </w:rPr>
      </w:pPr>
    </w:p>
    <w:p w14:paraId="4947572E">
      <w:pPr>
        <w:keepNext w:val="0"/>
        <w:keepLines w:val="0"/>
        <w:pageBreakBefore w:val="0"/>
        <w:kinsoku/>
        <w:wordWrap/>
        <w:overflowPunct/>
        <w:topLinePunct w:val="0"/>
        <w:autoSpaceDE/>
        <w:autoSpaceDN/>
        <w:bidi w:val="0"/>
        <w:spacing w:after="0" w:line="600" w:lineRule="exact"/>
        <w:ind w:left="0" w:leftChars="0" w:right="0" w:rightChars="0" w:firstLine="640" w:firstLineChars="200"/>
        <w:textAlignment w:val="auto"/>
        <w:rPr>
          <w:rFonts w:hint="eastAsia" w:ascii="仿宋" w:hAnsi="仿宋" w:eastAsia="仿宋" w:cs="仿宋"/>
          <w:color w:val="auto"/>
          <w:sz w:val="32"/>
          <w:szCs w:val="32"/>
          <w:highlight w:val="none"/>
          <w:lang w:val="en-US" w:eastAsia="zh-CN" w:bidi="ar-SA"/>
        </w:rPr>
      </w:pPr>
    </w:p>
    <w:p w14:paraId="681F3BDE">
      <w:pPr>
        <w:keepNext w:val="0"/>
        <w:keepLines w:val="0"/>
        <w:pageBreakBefore w:val="0"/>
        <w:kinsoku/>
        <w:wordWrap/>
        <w:overflowPunct/>
        <w:topLinePunct w:val="0"/>
        <w:autoSpaceDE/>
        <w:autoSpaceDN/>
        <w:bidi w:val="0"/>
        <w:spacing w:after="0" w:line="600" w:lineRule="exact"/>
        <w:ind w:left="0" w:leftChars="0" w:right="0" w:rightChars="0" w:firstLine="5718" w:firstLineChars="1787"/>
        <w:jc w:val="center"/>
        <w:textAlignment w:val="auto"/>
        <w:rPr>
          <w:rFonts w:hint="eastAsia" w:ascii="仿宋" w:hAnsi="仿宋" w:eastAsia="仿宋" w:cs="仿宋"/>
          <w:color w:val="auto"/>
          <w:sz w:val="32"/>
          <w:szCs w:val="32"/>
          <w:highlight w:val="none"/>
          <w:lang w:val="en-US" w:eastAsia="zh-CN" w:bidi="ar-SA"/>
        </w:rPr>
      </w:pPr>
      <w:r>
        <w:rPr>
          <w:rFonts w:hint="eastAsia" w:ascii="仿宋" w:hAnsi="仿宋" w:eastAsia="仿宋" w:cs="仿宋"/>
          <w:color w:val="auto"/>
          <w:sz w:val="32"/>
          <w:szCs w:val="32"/>
          <w:highlight w:val="none"/>
          <w:lang w:val="en-US" w:eastAsia="zh-CN" w:bidi="ar-SA"/>
        </w:rPr>
        <w:t>教务处</w:t>
      </w:r>
    </w:p>
    <w:p w14:paraId="40D1AEB7">
      <w:pPr>
        <w:keepNext w:val="0"/>
        <w:keepLines w:val="0"/>
        <w:pageBreakBefore w:val="0"/>
        <w:kinsoku/>
        <w:wordWrap/>
        <w:overflowPunct/>
        <w:topLinePunct w:val="0"/>
        <w:autoSpaceDE/>
        <w:autoSpaceDN/>
        <w:bidi w:val="0"/>
        <w:spacing w:after="0" w:line="600" w:lineRule="exact"/>
        <w:ind w:left="0" w:leftChars="0" w:right="0" w:rightChars="0" w:firstLine="5718" w:firstLineChars="1787"/>
        <w:jc w:val="center"/>
        <w:textAlignment w:val="auto"/>
        <w:rPr>
          <w:rFonts w:hint="eastAsia" w:ascii="仿宋" w:hAnsi="仿宋" w:eastAsia="仿宋" w:cs="仿宋"/>
          <w:color w:val="auto"/>
          <w:sz w:val="32"/>
          <w:szCs w:val="32"/>
          <w:highlight w:val="none"/>
          <w:lang w:val="en-US" w:eastAsia="zh-CN" w:bidi="ar-SA"/>
        </w:rPr>
      </w:pPr>
      <w:r>
        <w:rPr>
          <w:rFonts w:hint="eastAsia" w:ascii="仿宋" w:hAnsi="仿宋" w:eastAsia="仿宋" w:cs="仿宋"/>
          <w:color w:val="auto"/>
          <w:sz w:val="32"/>
          <w:szCs w:val="32"/>
          <w:highlight w:val="none"/>
          <w:lang w:val="en-US" w:eastAsia="zh-CN" w:bidi="ar-SA"/>
        </w:rPr>
        <w:t>2024年11月21日</w:t>
      </w:r>
    </w:p>
    <w:p w14:paraId="5A9A7118">
      <w:pPr>
        <w:keepNext w:val="0"/>
        <w:keepLines w:val="0"/>
        <w:pageBreakBefore w:val="0"/>
        <w:kinsoku/>
        <w:wordWrap/>
        <w:overflowPunct/>
        <w:topLinePunct w:val="0"/>
        <w:autoSpaceDE/>
        <w:autoSpaceDN/>
        <w:bidi w:val="0"/>
        <w:spacing w:after="0" w:line="600" w:lineRule="exact"/>
        <w:ind w:left="0" w:leftChars="0" w:right="0" w:rightChars="0" w:firstLine="640" w:firstLineChars="200"/>
        <w:textAlignment w:val="auto"/>
        <w:rPr>
          <w:rFonts w:hint="eastAsia" w:ascii="仿宋" w:hAnsi="仿宋" w:eastAsia="仿宋" w:cs="仿宋"/>
          <w:color w:val="auto"/>
          <w:sz w:val="32"/>
          <w:szCs w:val="32"/>
          <w:highlight w:val="none"/>
          <w:lang w:val="en-US" w:eastAsia="zh-CN" w:bidi="ar-SA"/>
        </w:rPr>
      </w:pPr>
    </w:p>
    <w:p w14:paraId="75146D4B">
      <w:pPr>
        <w:keepNext w:val="0"/>
        <w:keepLines w:val="0"/>
        <w:pageBreakBefore w:val="0"/>
        <w:kinsoku/>
        <w:wordWrap/>
        <w:overflowPunct/>
        <w:topLinePunct w:val="0"/>
        <w:autoSpaceDE/>
        <w:autoSpaceDN/>
        <w:bidi w:val="0"/>
        <w:spacing w:after="0" w:line="600" w:lineRule="exact"/>
        <w:ind w:left="0" w:leftChars="0" w:right="0" w:rightChars="0" w:firstLine="640" w:firstLineChars="200"/>
        <w:textAlignment w:val="auto"/>
        <w:rPr>
          <w:rFonts w:hint="eastAsia" w:ascii="仿宋" w:hAnsi="仿宋" w:eastAsia="仿宋" w:cs="仿宋"/>
          <w:color w:val="auto"/>
          <w:sz w:val="32"/>
          <w:szCs w:val="32"/>
          <w:highlight w:val="none"/>
          <w:lang w:val="en-US" w:eastAsia="zh-CN" w:bidi="ar-SA"/>
        </w:rPr>
      </w:pPr>
    </w:p>
    <w:p w14:paraId="7BE66E42">
      <w:pPr>
        <w:keepNext w:val="0"/>
        <w:keepLines w:val="0"/>
        <w:pageBreakBefore w:val="0"/>
        <w:kinsoku/>
        <w:wordWrap/>
        <w:overflowPunct/>
        <w:topLinePunct w:val="0"/>
        <w:autoSpaceDE/>
        <w:autoSpaceDN/>
        <w:bidi w:val="0"/>
        <w:spacing w:after="0" w:line="600" w:lineRule="exact"/>
        <w:ind w:left="0" w:leftChars="0" w:right="0" w:rightChars="0" w:firstLine="640" w:firstLineChars="200"/>
        <w:textAlignment w:val="auto"/>
        <w:rPr>
          <w:rFonts w:hint="eastAsia" w:ascii="仿宋" w:hAnsi="仿宋" w:eastAsia="仿宋" w:cs="仿宋"/>
          <w:color w:val="auto"/>
          <w:sz w:val="32"/>
          <w:szCs w:val="32"/>
          <w:highlight w:val="none"/>
          <w:lang w:val="en-US" w:eastAsia="zh-CN" w:bidi="ar-SA"/>
        </w:rPr>
      </w:pPr>
    </w:p>
    <w:p w14:paraId="2041B0DD">
      <w:pPr>
        <w:keepNext w:val="0"/>
        <w:keepLines w:val="0"/>
        <w:pageBreakBefore w:val="0"/>
        <w:kinsoku/>
        <w:wordWrap/>
        <w:overflowPunct/>
        <w:topLinePunct w:val="0"/>
        <w:autoSpaceDE/>
        <w:autoSpaceDN/>
        <w:bidi w:val="0"/>
        <w:spacing w:after="0" w:line="600" w:lineRule="exact"/>
        <w:ind w:left="0" w:leftChars="0" w:right="0" w:rightChars="0" w:firstLine="640" w:firstLineChars="200"/>
        <w:textAlignment w:val="auto"/>
        <w:rPr>
          <w:rFonts w:hint="eastAsia" w:ascii="仿宋" w:hAnsi="仿宋" w:eastAsia="仿宋" w:cs="仿宋"/>
          <w:color w:val="auto"/>
          <w:sz w:val="32"/>
          <w:szCs w:val="32"/>
          <w:highlight w:val="none"/>
          <w:lang w:val="en-US" w:eastAsia="zh-CN" w:bidi="ar-SA"/>
        </w:rPr>
      </w:pPr>
    </w:p>
    <w:p w14:paraId="2FC2C8D7">
      <w:pPr>
        <w:keepNext w:val="0"/>
        <w:keepLines w:val="0"/>
        <w:pageBreakBefore w:val="0"/>
        <w:kinsoku/>
        <w:wordWrap/>
        <w:overflowPunct/>
        <w:topLinePunct w:val="0"/>
        <w:autoSpaceDE/>
        <w:autoSpaceDN/>
        <w:bidi w:val="0"/>
        <w:spacing w:after="0" w:line="600" w:lineRule="exact"/>
        <w:ind w:left="0" w:leftChars="0" w:right="0" w:rightChars="0" w:firstLine="640" w:firstLineChars="200"/>
        <w:textAlignment w:val="auto"/>
        <w:rPr>
          <w:rFonts w:hint="eastAsia" w:ascii="仿宋" w:hAnsi="仿宋" w:eastAsia="仿宋" w:cs="仿宋"/>
          <w:color w:val="auto"/>
          <w:sz w:val="32"/>
          <w:szCs w:val="32"/>
          <w:highlight w:val="none"/>
          <w:lang w:val="en-US" w:eastAsia="zh-CN" w:bidi="ar-SA"/>
        </w:rPr>
      </w:pPr>
    </w:p>
    <w:p w14:paraId="0931B352">
      <w:pPr>
        <w:keepNext w:val="0"/>
        <w:keepLines w:val="0"/>
        <w:pageBreakBefore w:val="0"/>
        <w:kinsoku/>
        <w:wordWrap/>
        <w:overflowPunct/>
        <w:topLinePunct w:val="0"/>
        <w:autoSpaceDE/>
        <w:autoSpaceDN/>
        <w:bidi w:val="0"/>
        <w:spacing w:after="0" w:line="600" w:lineRule="exact"/>
        <w:ind w:left="0" w:leftChars="0" w:right="0" w:rightChars="0" w:firstLine="640" w:firstLineChars="200"/>
        <w:textAlignment w:val="auto"/>
        <w:rPr>
          <w:rFonts w:hint="eastAsia" w:ascii="仿宋" w:hAnsi="仿宋" w:eastAsia="仿宋" w:cs="仿宋"/>
          <w:color w:val="auto"/>
          <w:sz w:val="32"/>
          <w:szCs w:val="32"/>
          <w:highlight w:val="none"/>
          <w:lang w:val="en-US" w:eastAsia="zh-CN" w:bidi="ar-SA"/>
        </w:rPr>
      </w:pPr>
    </w:p>
    <w:p w14:paraId="04FD5077">
      <w:pPr>
        <w:keepNext w:val="0"/>
        <w:keepLines w:val="0"/>
        <w:pageBreakBefore w:val="0"/>
        <w:kinsoku/>
        <w:wordWrap/>
        <w:overflowPunct/>
        <w:topLinePunct w:val="0"/>
        <w:autoSpaceDE/>
        <w:autoSpaceDN/>
        <w:bidi w:val="0"/>
        <w:spacing w:after="0" w:line="600" w:lineRule="exact"/>
        <w:ind w:left="0" w:leftChars="0" w:right="0" w:rightChars="0" w:firstLine="640" w:firstLineChars="200"/>
        <w:textAlignment w:val="auto"/>
        <w:rPr>
          <w:rFonts w:hint="eastAsia" w:ascii="仿宋" w:hAnsi="仿宋" w:eastAsia="仿宋" w:cs="仿宋"/>
          <w:color w:val="auto"/>
          <w:sz w:val="32"/>
          <w:szCs w:val="32"/>
          <w:highlight w:val="none"/>
          <w:lang w:val="en-US" w:eastAsia="zh-CN" w:bidi="ar-SA"/>
        </w:rPr>
      </w:pPr>
    </w:p>
    <w:p w14:paraId="64C1874F">
      <w:pPr>
        <w:keepNext w:val="0"/>
        <w:keepLines w:val="0"/>
        <w:pageBreakBefore w:val="0"/>
        <w:kinsoku/>
        <w:wordWrap/>
        <w:overflowPunct/>
        <w:topLinePunct w:val="0"/>
        <w:autoSpaceDE/>
        <w:autoSpaceDN/>
        <w:bidi w:val="0"/>
        <w:spacing w:after="0" w:line="600" w:lineRule="exact"/>
        <w:ind w:left="0" w:leftChars="0" w:right="0" w:rightChars="0" w:firstLine="640" w:firstLineChars="200"/>
        <w:textAlignment w:val="auto"/>
        <w:rPr>
          <w:rFonts w:hint="eastAsia" w:ascii="仿宋" w:hAnsi="仿宋" w:eastAsia="仿宋" w:cs="仿宋"/>
          <w:color w:val="auto"/>
          <w:sz w:val="32"/>
          <w:szCs w:val="32"/>
          <w:highlight w:val="none"/>
          <w:lang w:val="en-US" w:eastAsia="zh-CN" w:bidi="ar-SA"/>
        </w:rPr>
      </w:pPr>
    </w:p>
    <w:p w14:paraId="623F0265">
      <w:pPr>
        <w:keepNext w:val="0"/>
        <w:keepLines w:val="0"/>
        <w:pageBreakBefore w:val="0"/>
        <w:kinsoku/>
        <w:wordWrap/>
        <w:overflowPunct/>
        <w:topLinePunct w:val="0"/>
        <w:autoSpaceDE/>
        <w:autoSpaceDN/>
        <w:bidi w:val="0"/>
        <w:spacing w:after="0" w:line="600" w:lineRule="exact"/>
        <w:ind w:left="0" w:leftChars="0" w:right="0" w:rightChars="0" w:firstLine="640" w:firstLineChars="200"/>
        <w:textAlignment w:val="auto"/>
        <w:rPr>
          <w:rFonts w:hint="eastAsia" w:ascii="仿宋" w:hAnsi="仿宋" w:eastAsia="仿宋" w:cs="仿宋"/>
          <w:color w:val="auto"/>
          <w:sz w:val="32"/>
          <w:szCs w:val="32"/>
          <w:highlight w:val="none"/>
          <w:lang w:val="en-US" w:eastAsia="zh-CN" w:bidi="ar-SA"/>
        </w:rPr>
      </w:pPr>
    </w:p>
    <w:p w14:paraId="0DAEE401">
      <w:pPr>
        <w:keepNext w:val="0"/>
        <w:keepLines w:val="0"/>
        <w:pageBreakBefore w:val="0"/>
        <w:kinsoku/>
        <w:wordWrap/>
        <w:overflowPunct/>
        <w:topLinePunct w:val="0"/>
        <w:autoSpaceDE/>
        <w:autoSpaceDN/>
        <w:bidi w:val="0"/>
        <w:spacing w:after="0" w:line="600" w:lineRule="exact"/>
        <w:ind w:left="0" w:leftChars="0" w:right="0" w:rightChars="0" w:firstLine="640" w:firstLineChars="200"/>
        <w:textAlignment w:val="auto"/>
        <w:rPr>
          <w:rFonts w:hint="eastAsia" w:ascii="仿宋" w:hAnsi="仿宋" w:eastAsia="仿宋" w:cs="仿宋"/>
          <w:color w:val="auto"/>
          <w:sz w:val="32"/>
          <w:szCs w:val="32"/>
          <w:highlight w:val="none"/>
          <w:lang w:val="en-US" w:eastAsia="zh-CN" w:bidi="ar-SA"/>
        </w:rPr>
      </w:pPr>
    </w:p>
    <w:p w14:paraId="613C5D9F">
      <w:pPr>
        <w:keepNext w:val="0"/>
        <w:keepLines w:val="0"/>
        <w:pageBreakBefore w:val="0"/>
        <w:kinsoku/>
        <w:wordWrap/>
        <w:overflowPunct/>
        <w:topLinePunct w:val="0"/>
        <w:autoSpaceDE/>
        <w:autoSpaceDN/>
        <w:bidi w:val="0"/>
        <w:spacing w:after="0" w:line="600" w:lineRule="exact"/>
        <w:ind w:right="0" w:rightChars="0"/>
        <w:textAlignment w:val="auto"/>
        <w:rPr>
          <w:rFonts w:hint="eastAsia" w:ascii="仿宋" w:hAnsi="仿宋" w:eastAsia="仿宋" w:cs="仿宋"/>
          <w:color w:val="auto"/>
          <w:sz w:val="32"/>
          <w:szCs w:val="32"/>
          <w:highlight w:val="none"/>
          <w:lang w:val="en-US" w:eastAsia="zh-CN" w:bidi="ar-SA"/>
        </w:rPr>
        <w:sectPr>
          <w:footerReference r:id="rId4" w:type="default"/>
          <w:pgSz w:w="11906" w:h="16838"/>
          <w:pgMar w:top="1474" w:right="1474" w:bottom="1474" w:left="1474" w:header="851" w:footer="992" w:gutter="0"/>
          <w:cols w:space="720" w:num="1"/>
          <w:docGrid w:type="lines" w:linePitch="312" w:charSpace="0"/>
        </w:sectPr>
      </w:pPr>
    </w:p>
    <w:p w14:paraId="3FA807B0">
      <w:pPr>
        <w:spacing w:after="0" w:line="560" w:lineRule="exact"/>
        <w:jc w:val="both"/>
        <w:rPr>
          <w:rFonts w:hint="eastAsia" w:ascii="宋体" w:hAnsi="宋体" w:eastAsia="宋体" w:cs="宋体"/>
          <w:b/>
          <w:bCs/>
          <w:color w:val="000000"/>
          <w:sz w:val="44"/>
          <w:szCs w:val="44"/>
          <w:lang w:val="en-US" w:eastAsia="zh-CN"/>
        </w:rPr>
      </w:pPr>
      <w:r>
        <w:rPr>
          <w:rFonts w:hint="eastAsia" w:ascii="黑体" w:hAnsi="黑体" w:eastAsia="黑体" w:cs="黑体"/>
          <w:b/>
          <w:bCs/>
          <w:color w:val="000000"/>
          <w:sz w:val="32"/>
          <w:szCs w:val="32"/>
          <w:lang w:val="en-US" w:eastAsia="zh-CN"/>
        </w:rPr>
        <w:t>附件</w:t>
      </w:r>
      <w:r>
        <w:rPr>
          <w:rFonts w:hint="eastAsia" w:ascii="宋体" w:hAnsi="宋体" w:eastAsia="宋体" w:cs="宋体"/>
          <w:b/>
          <w:bCs/>
          <w:color w:val="000000"/>
          <w:sz w:val="44"/>
          <w:szCs w:val="44"/>
          <w:lang w:val="en-US" w:eastAsia="zh-CN"/>
        </w:rPr>
        <w:t>：</w:t>
      </w:r>
    </w:p>
    <w:p w14:paraId="7AF9F77B">
      <w:pPr>
        <w:spacing w:after="0" w:line="560" w:lineRule="exact"/>
        <w:jc w:val="center"/>
        <w:rPr>
          <w:rFonts w:hint="eastAsia" w:ascii="宋体" w:hAnsi="宋体" w:eastAsia="宋体" w:cs="宋体"/>
          <w:b/>
          <w:bCs/>
          <w:color w:val="0000FF"/>
          <w:sz w:val="44"/>
          <w:szCs w:val="44"/>
        </w:rPr>
      </w:pPr>
      <w:r>
        <w:rPr>
          <w:rFonts w:hint="eastAsia" w:ascii="宋体" w:hAnsi="宋体" w:eastAsia="宋体" w:cs="宋体"/>
          <w:b/>
          <w:bCs/>
          <w:color w:val="000000"/>
          <w:sz w:val="44"/>
          <w:szCs w:val="44"/>
          <w:lang w:val="en-US" w:eastAsia="zh-CN"/>
        </w:rPr>
        <w:t>2024-2025第一学期各教学单位</w:t>
      </w:r>
      <w:r>
        <w:rPr>
          <w:rFonts w:hint="eastAsia" w:ascii="宋体" w:hAnsi="宋体" w:eastAsia="宋体" w:cs="宋体"/>
          <w:b/>
          <w:bCs/>
          <w:color w:val="000000"/>
          <w:sz w:val="44"/>
          <w:szCs w:val="44"/>
        </w:rPr>
        <w:t>期中教学检查情况汇总</w:t>
      </w:r>
    </w:p>
    <w:tbl>
      <w:tblPr>
        <w:tblStyle w:val="5"/>
        <w:tblpPr w:leftFromText="180" w:rightFromText="180" w:vertAnchor="text" w:horzAnchor="margin" w:tblpXSpec="center" w:tblpY="148"/>
        <w:tblW w:w="15461" w:type="dxa"/>
        <w:jc w:val="center"/>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CellMar>
          <w:top w:w="0" w:type="dxa"/>
          <w:left w:w="108" w:type="dxa"/>
          <w:bottom w:w="0" w:type="dxa"/>
          <w:right w:w="108" w:type="dxa"/>
        </w:tblCellMar>
      </w:tblPr>
      <w:tblGrid>
        <w:gridCol w:w="521"/>
        <w:gridCol w:w="1470"/>
        <w:gridCol w:w="1200"/>
        <w:gridCol w:w="645"/>
        <w:gridCol w:w="909"/>
        <w:gridCol w:w="1071"/>
        <w:gridCol w:w="690"/>
        <w:gridCol w:w="750"/>
        <w:gridCol w:w="840"/>
        <w:gridCol w:w="1710"/>
        <w:gridCol w:w="2955"/>
        <w:gridCol w:w="2700"/>
      </w:tblGrid>
      <w:tr w14:paraId="5BE65B16">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1095" w:hRule="atLeast"/>
          <w:jc w:val="center"/>
        </w:trPr>
        <w:tc>
          <w:tcPr>
            <w:tcW w:w="521" w:type="dxa"/>
            <w:noWrap w:val="0"/>
            <w:vAlign w:val="center"/>
          </w:tcPr>
          <w:p w14:paraId="3E3C8778">
            <w:pPr>
              <w:pStyle w:val="27"/>
              <w:spacing w:before="0" w:beforeAutospacing="0" w:after="0" w:afterAutospacing="0" w:line="300" w:lineRule="exact"/>
              <w:jc w:val="center"/>
              <w:rPr>
                <w:rFonts w:ascii="仿宋" w:hAnsi="仿宋" w:eastAsia="仿宋"/>
                <w:b/>
                <w:color w:val="000000"/>
                <w:sz w:val="21"/>
                <w:szCs w:val="21"/>
              </w:rPr>
            </w:pPr>
            <w:r>
              <w:rPr>
                <w:rFonts w:hint="eastAsia" w:ascii="仿宋" w:hAnsi="仿宋" w:eastAsia="仿宋"/>
                <w:b/>
                <w:color w:val="000000"/>
                <w:sz w:val="21"/>
                <w:szCs w:val="21"/>
              </w:rPr>
              <w:t>序号</w:t>
            </w:r>
          </w:p>
        </w:tc>
        <w:tc>
          <w:tcPr>
            <w:tcW w:w="1470" w:type="dxa"/>
            <w:noWrap w:val="0"/>
            <w:vAlign w:val="center"/>
          </w:tcPr>
          <w:p w14:paraId="7FD6F01D">
            <w:pPr>
              <w:pStyle w:val="27"/>
              <w:spacing w:before="0" w:beforeAutospacing="0" w:after="0" w:afterAutospacing="0" w:line="300" w:lineRule="exact"/>
              <w:jc w:val="center"/>
              <w:rPr>
                <w:rFonts w:ascii="仿宋" w:hAnsi="仿宋" w:eastAsia="仿宋"/>
                <w:b/>
                <w:sz w:val="21"/>
                <w:szCs w:val="21"/>
              </w:rPr>
            </w:pPr>
            <w:r>
              <w:rPr>
                <w:rFonts w:hint="eastAsia" w:ascii="仿宋" w:hAnsi="仿宋" w:eastAsia="仿宋"/>
                <w:b/>
                <w:sz w:val="21"/>
                <w:szCs w:val="21"/>
              </w:rPr>
              <w:t>单位</w:t>
            </w:r>
          </w:p>
        </w:tc>
        <w:tc>
          <w:tcPr>
            <w:tcW w:w="1200" w:type="dxa"/>
            <w:tcBorders>
              <w:right w:val="single" w:color="auto" w:sz="4" w:space="0"/>
            </w:tcBorders>
            <w:noWrap w:val="0"/>
            <w:vAlign w:val="center"/>
          </w:tcPr>
          <w:p w14:paraId="018A4A70">
            <w:pPr>
              <w:pStyle w:val="27"/>
              <w:spacing w:before="0" w:beforeAutospacing="0" w:after="0" w:afterAutospacing="0" w:line="300" w:lineRule="exact"/>
              <w:jc w:val="center"/>
              <w:rPr>
                <w:rFonts w:hint="eastAsia" w:ascii="仿宋" w:hAnsi="仿宋" w:eastAsia="仿宋"/>
                <w:b/>
                <w:sz w:val="21"/>
                <w:szCs w:val="21"/>
                <w:lang w:eastAsia="zh-CN"/>
              </w:rPr>
            </w:pPr>
            <w:r>
              <w:rPr>
                <w:rFonts w:hint="eastAsia" w:ascii="仿宋" w:hAnsi="仿宋" w:eastAsia="仿宋"/>
                <w:b/>
                <w:sz w:val="21"/>
                <w:szCs w:val="21"/>
                <w:lang w:eastAsia="zh-CN"/>
              </w:rPr>
              <w:t>参与教学检查人数</w:t>
            </w:r>
          </w:p>
        </w:tc>
        <w:tc>
          <w:tcPr>
            <w:tcW w:w="645" w:type="dxa"/>
            <w:tcBorders>
              <w:left w:val="single" w:color="auto" w:sz="4" w:space="0"/>
            </w:tcBorders>
            <w:noWrap w:val="0"/>
            <w:vAlign w:val="center"/>
          </w:tcPr>
          <w:p w14:paraId="74D3DCA7">
            <w:pPr>
              <w:pStyle w:val="27"/>
              <w:spacing w:before="0" w:beforeAutospacing="0" w:after="0" w:afterAutospacing="0" w:line="300" w:lineRule="exact"/>
              <w:jc w:val="center"/>
              <w:rPr>
                <w:rFonts w:hint="eastAsia" w:ascii="仿宋" w:hAnsi="仿宋" w:eastAsia="仿宋"/>
                <w:b/>
                <w:sz w:val="21"/>
                <w:szCs w:val="21"/>
              </w:rPr>
            </w:pPr>
            <w:r>
              <w:rPr>
                <w:rFonts w:hint="eastAsia" w:ascii="仿宋" w:hAnsi="仿宋" w:eastAsia="仿宋"/>
                <w:b/>
                <w:sz w:val="21"/>
                <w:szCs w:val="21"/>
              </w:rPr>
              <w:t>听课</w:t>
            </w:r>
          </w:p>
          <w:p w14:paraId="3E5FA74C">
            <w:pPr>
              <w:pStyle w:val="27"/>
              <w:spacing w:before="0" w:beforeAutospacing="0" w:after="0" w:afterAutospacing="0" w:line="300" w:lineRule="exact"/>
              <w:jc w:val="center"/>
              <w:rPr>
                <w:rFonts w:hint="eastAsia" w:ascii="仿宋" w:hAnsi="仿宋" w:eastAsia="仿宋"/>
                <w:b/>
                <w:sz w:val="21"/>
                <w:szCs w:val="21"/>
              </w:rPr>
            </w:pPr>
            <w:r>
              <w:rPr>
                <w:rFonts w:hint="eastAsia" w:ascii="仿宋" w:hAnsi="仿宋" w:eastAsia="仿宋"/>
                <w:b/>
                <w:sz w:val="21"/>
                <w:szCs w:val="21"/>
              </w:rPr>
              <w:t>次数</w:t>
            </w:r>
          </w:p>
        </w:tc>
        <w:tc>
          <w:tcPr>
            <w:tcW w:w="909" w:type="dxa"/>
            <w:noWrap w:val="0"/>
            <w:vAlign w:val="center"/>
          </w:tcPr>
          <w:p w14:paraId="419407BB">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rPr>
              <w:t>检查</w:t>
            </w:r>
          </w:p>
          <w:p w14:paraId="1DD550CB">
            <w:pPr>
              <w:pStyle w:val="27"/>
              <w:spacing w:before="0" w:beforeAutospacing="0" w:after="0" w:afterAutospacing="0" w:line="300" w:lineRule="exact"/>
              <w:jc w:val="center"/>
              <w:rPr>
                <w:rFonts w:ascii="仿宋" w:hAnsi="仿宋" w:eastAsia="仿宋"/>
                <w:b/>
                <w:color w:val="000000"/>
                <w:sz w:val="21"/>
                <w:szCs w:val="21"/>
              </w:rPr>
            </w:pPr>
            <w:r>
              <w:rPr>
                <w:rFonts w:hint="eastAsia" w:ascii="仿宋" w:hAnsi="仿宋" w:eastAsia="仿宋"/>
                <w:b/>
                <w:color w:val="000000"/>
                <w:sz w:val="21"/>
                <w:szCs w:val="21"/>
              </w:rPr>
              <w:t>教师数</w:t>
            </w:r>
          </w:p>
        </w:tc>
        <w:tc>
          <w:tcPr>
            <w:tcW w:w="1071" w:type="dxa"/>
            <w:noWrap w:val="0"/>
            <w:vAlign w:val="center"/>
          </w:tcPr>
          <w:p w14:paraId="5BE21DC9">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lang w:eastAsia="zh-CN"/>
              </w:rPr>
              <w:t>领导干部听思政课</w:t>
            </w:r>
          </w:p>
        </w:tc>
        <w:tc>
          <w:tcPr>
            <w:tcW w:w="690" w:type="dxa"/>
            <w:noWrap w:val="0"/>
            <w:vAlign w:val="center"/>
          </w:tcPr>
          <w:p w14:paraId="1F83239D">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rPr>
              <w:t>同行听课</w:t>
            </w:r>
          </w:p>
        </w:tc>
        <w:tc>
          <w:tcPr>
            <w:tcW w:w="750" w:type="dxa"/>
            <w:noWrap w:val="0"/>
            <w:vAlign w:val="center"/>
          </w:tcPr>
          <w:p w14:paraId="149A6663">
            <w:pPr>
              <w:pStyle w:val="27"/>
              <w:spacing w:before="0" w:beforeAutospacing="0" w:after="0" w:afterAutospacing="0" w:line="300" w:lineRule="exact"/>
              <w:jc w:val="center"/>
              <w:rPr>
                <w:rFonts w:hint="eastAsia" w:ascii="仿宋" w:hAnsi="仿宋" w:eastAsia="仿宋"/>
                <w:b/>
                <w:color w:val="000000"/>
                <w:sz w:val="21"/>
                <w:szCs w:val="21"/>
                <w:lang w:eastAsia="zh-CN"/>
              </w:rPr>
            </w:pPr>
            <w:r>
              <w:rPr>
                <w:rFonts w:hint="eastAsia" w:ascii="仿宋" w:hAnsi="仿宋" w:eastAsia="仿宋"/>
                <w:b/>
                <w:color w:val="000000"/>
                <w:sz w:val="21"/>
                <w:szCs w:val="21"/>
              </w:rPr>
              <w:t>观摩</w:t>
            </w:r>
            <w:r>
              <w:rPr>
                <w:rFonts w:hint="eastAsia" w:ascii="仿宋" w:hAnsi="仿宋" w:eastAsia="仿宋"/>
                <w:b/>
                <w:color w:val="000000"/>
                <w:sz w:val="21"/>
                <w:szCs w:val="21"/>
                <w:lang w:eastAsia="zh-CN"/>
              </w:rPr>
              <w:t>交流</w:t>
            </w:r>
          </w:p>
        </w:tc>
        <w:tc>
          <w:tcPr>
            <w:tcW w:w="840" w:type="dxa"/>
            <w:noWrap w:val="0"/>
            <w:vAlign w:val="center"/>
          </w:tcPr>
          <w:p w14:paraId="695B78C0">
            <w:pPr>
              <w:pStyle w:val="27"/>
              <w:spacing w:before="0" w:beforeAutospacing="0" w:after="0" w:afterAutospacing="0" w:line="300" w:lineRule="exact"/>
              <w:jc w:val="center"/>
              <w:rPr>
                <w:rFonts w:hint="eastAsia" w:ascii="仿宋" w:hAnsi="仿宋" w:eastAsia="仿宋"/>
                <w:b/>
                <w:color w:val="000000"/>
                <w:sz w:val="21"/>
                <w:szCs w:val="21"/>
                <w:lang w:eastAsia="zh-CN"/>
              </w:rPr>
            </w:pPr>
            <w:r>
              <w:rPr>
                <w:rFonts w:hint="eastAsia" w:ascii="仿宋" w:hAnsi="仿宋" w:eastAsia="仿宋"/>
                <w:b/>
                <w:color w:val="000000"/>
                <w:sz w:val="21"/>
                <w:szCs w:val="21"/>
              </w:rPr>
              <w:t>教</w:t>
            </w:r>
            <w:r>
              <w:rPr>
                <w:rFonts w:hint="eastAsia" w:ascii="仿宋" w:hAnsi="仿宋" w:eastAsia="仿宋"/>
                <w:b/>
                <w:color w:val="000000"/>
                <w:sz w:val="21"/>
                <w:szCs w:val="21"/>
                <w:lang w:eastAsia="zh-CN"/>
              </w:rPr>
              <w:t>学</w:t>
            </w:r>
            <w:r>
              <w:rPr>
                <w:rFonts w:hint="eastAsia" w:ascii="仿宋" w:hAnsi="仿宋" w:eastAsia="仿宋"/>
                <w:b/>
                <w:color w:val="000000"/>
                <w:sz w:val="21"/>
                <w:szCs w:val="21"/>
              </w:rPr>
              <w:t>研</w:t>
            </w:r>
            <w:r>
              <w:rPr>
                <w:rFonts w:hint="eastAsia" w:ascii="仿宋" w:hAnsi="仿宋" w:eastAsia="仿宋"/>
                <w:b/>
                <w:color w:val="000000"/>
                <w:sz w:val="21"/>
                <w:szCs w:val="21"/>
                <w:lang w:eastAsia="zh-CN"/>
              </w:rPr>
              <w:t>讨</w:t>
            </w:r>
          </w:p>
        </w:tc>
        <w:tc>
          <w:tcPr>
            <w:tcW w:w="1710" w:type="dxa"/>
            <w:noWrap w:val="0"/>
            <w:vAlign w:val="center"/>
          </w:tcPr>
          <w:p w14:paraId="2C44F173">
            <w:pPr>
              <w:pStyle w:val="27"/>
              <w:spacing w:before="0" w:beforeAutospacing="0" w:after="0" w:afterAutospacing="0" w:line="300" w:lineRule="exact"/>
              <w:jc w:val="center"/>
              <w:rPr>
                <w:rFonts w:ascii="仿宋" w:hAnsi="仿宋" w:eastAsia="仿宋"/>
                <w:b/>
                <w:color w:val="000000"/>
                <w:sz w:val="21"/>
                <w:szCs w:val="21"/>
              </w:rPr>
            </w:pPr>
            <w:r>
              <w:rPr>
                <w:rFonts w:hint="eastAsia" w:ascii="仿宋" w:hAnsi="仿宋" w:eastAsia="仿宋"/>
                <w:b/>
                <w:color w:val="000000"/>
                <w:sz w:val="21"/>
                <w:szCs w:val="21"/>
              </w:rPr>
              <w:t>检查项目</w:t>
            </w:r>
          </w:p>
        </w:tc>
        <w:tc>
          <w:tcPr>
            <w:tcW w:w="2955" w:type="dxa"/>
            <w:noWrap w:val="0"/>
            <w:vAlign w:val="center"/>
          </w:tcPr>
          <w:p w14:paraId="2289A2C2">
            <w:pPr>
              <w:pStyle w:val="27"/>
              <w:spacing w:before="0" w:beforeAutospacing="0" w:after="0" w:afterAutospacing="0" w:line="300" w:lineRule="exact"/>
              <w:jc w:val="center"/>
              <w:rPr>
                <w:rFonts w:ascii="仿宋" w:hAnsi="仿宋" w:eastAsia="仿宋"/>
                <w:b/>
                <w:color w:val="000000"/>
                <w:sz w:val="21"/>
                <w:szCs w:val="21"/>
              </w:rPr>
            </w:pPr>
            <w:r>
              <w:rPr>
                <w:rFonts w:hint="eastAsia" w:ascii="仿宋" w:hAnsi="仿宋" w:eastAsia="仿宋"/>
                <w:b/>
                <w:color w:val="000000"/>
                <w:sz w:val="21"/>
                <w:szCs w:val="21"/>
              </w:rPr>
              <w:t>教学情况</w:t>
            </w:r>
          </w:p>
        </w:tc>
        <w:tc>
          <w:tcPr>
            <w:tcW w:w="2700" w:type="dxa"/>
            <w:noWrap w:val="0"/>
            <w:vAlign w:val="center"/>
          </w:tcPr>
          <w:p w14:paraId="74D08105">
            <w:pPr>
              <w:pStyle w:val="27"/>
              <w:spacing w:before="0" w:beforeAutospacing="0" w:after="0" w:afterAutospacing="0" w:line="300" w:lineRule="exact"/>
              <w:jc w:val="center"/>
              <w:rPr>
                <w:rFonts w:ascii="仿宋" w:hAnsi="仿宋" w:eastAsia="仿宋"/>
                <w:b/>
                <w:color w:val="000000"/>
                <w:sz w:val="21"/>
                <w:szCs w:val="21"/>
              </w:rPr>
            </w:pPr>
            <w:r>
              <w:rPr>
                <w:rFonts w:hint="eastAsia" w:ascii="仿宋" w:hAnsi="仿宋" w:eastAsia="仿宋"/>
                <w:b/>
                <w:color w:val="000000"/>
                <w:sz w:val="21"/>
                <w:szCs w:val="21"/>
              </w:rPr>
              <w:t>存在问题及解决办法</w:t>
            </w:r>
          </w:p>
        </w:tc>
      </w:tr>
      <w:tr w14:paraId="654523CC">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6000" w:hRule="atLeast"/>
          <w:jc w:val="center"/>
        </w:trPr>
        <w:tc>
          <w:tcPr>
            <w:tcW w:w="521" w:type="dxa"/>
            <w:noWrap w:val="0"/>
            <w:vAlign w:val="center"/>
          </w:tcPr>
          <w:p w14:paraId="4C5911FC">
            <w:pPr>
              <w:pStyle w:val="27"/>
              <w:spacing w:before="0" w:beforeAutospacing="0" w:after="0" w:afterAutospacing="0" w:line="600" w:lineRule="exact"/>
              <w:jc w:val="center"/>
              <w:rPr>
                <w:rFonts w:hint="eastAsia" w:ascii="仿宋" w:hAnsi="仿宋" w:eastAsia="仿宋"/>
                <w:color w:val="000000"/>
              </w:rPr>
            </w:pPr>
            <w:r>
              <w:rPr>
                <w:rFonts w:hint="eastAsia" w:ascii="仿宋" w:hAnsi="仿宋" w:eastAsia="仿宋"/>
                <w:color w:val="000000"/>
              </w:rPr>
              <w:t>1</w:t>
            </w:r>
          </w:p>
        </w:tc>
        <w:tc>
          <w:tcPr>
            <w:tcW w:w="1470" w:type="dxa"/>
            <w:noWrap w:val="0"/>
            <w:vAlign w:val="center"/>
          </w:tcPr>
          <w:p w14:paraId="54248F90">
            <w:pPr>
              <w:pStyle w:val="27"/>
              <w:spacing w:before="0" w:beforeAutospacing="0" w:after="0" w:afterAutospacing="0" w:line="600" w:lineRule="exact"/>
              <w:jc w:val="center"/>
              <w:rPr>
                <w:rFonts w:hint="eastAsia" w:ascii="仿宋" w:hAnsi="仿宋" w:eastAsia="仿宋"/>
                <w:color w:val="000000"/>
              </w:rPr>
            </w:pPr>
            <w:r>
              <w:rPr>
                <w:rFonts w:hint="eastAsia" w:ascii="仿宋" w:hAnsi="仿宋" w:eastAsia="仿宋"/>
                <w:color w:val="000000"/>
              </w:rPr>
              <w:t>作曲系</w:t>
            </w:r>
          </w:p>
        </w:tc>
        <w:tc>
          <w:tcPr>
            <w:tcW w:w="1200" w:type="dxa"/>
            <w:tcBorders>
              <w:right w:val="single" w:color="auto" w:sz="4" w:space="0"/>
            </w:tcBorders>
            <w:noWrap w:val="0"/>
            <w:vAlign w:val="center"/>
          </w:tcPr>
          <w:p w14:paraId="591BFDA5">
            <w:pPr>
              <w:pStyle w:val="27"/>
              <w:spacing w:before="0" w:beforeAutospacing="0" w:after="0" w:afterAutospacing="0" w:line="600" w:lineRule="exact"/>
              <w:jc w:val="center"/>
              <w:rPr>
                <w:rFonts w:hint="default" w:ascii="仿宋" w:hAnsi="仿宋" w:eastAsia="仿宋"/>
                <w:color w:val="000000"/>
                <w:lang w:val="en-US" w:eastAsia="zh-CN"/>
              </w:rPr>
            </w:pPr>
            <w:r>
              <w:rPr>
                <w:rFonts w:hint="eastAsia" w:ascii="仿宋" w:hAnsi="仿宋" w:eastAsia="仿宋"/>
                <w:color w:val="000000"/>
                <w:lang w:val="en-US" w:eastAsia="zh-CN"/>
              </w:rPr>
              <w:t>10</w:t>
            </w:r>
          </w:p>
        </w:tc>
        <w:tc>
          <w:tcPr>
            <w:tcW w:w="645" w:type="dxa"/>
            <w:tcBorders>
              <w:left w:val="single" w:color="auto" w:sz="4" w:space="0"/>
            </w:tcBorders>
            <w:noWrap w:val="0"/>
            <w:vAlign w:val="center"/>
          </w:tcPr>
          <w:p w14:paraId="44F8A2FB">
            <w:pPr>
              <w:pStyle w:val="27"/>
              <w:spacing w:before="0" w:beforeAutospacing="0" w:after="0" w:afterAutospacing="0" w:line="600" w:lineRule="exact"/>
              <w:jc w:val="center"/>
              <w:rPr>
                <w:rFonts w:hint="eastAsia" w:ascii="仿宋" w:hAnsi="仿宋" w:eastAsia="仿宋"/>
                <w:color w:val="000000"/>
                <w:lang w:val="en-US" w:eastAsia="zh-CN"/>
              </w:rPr>
            </w:pPr>
            <w:r>
              <w:rPr>
                <w:rFonts w:hint="eastAsia" w:ascii="仿宋" w:hAnsi="仿宋" w:eastAsia="仿宋"/>
                <w:color w:val="000000"/>
              </w:rPr>
              <w:t>23</w:t>
            </w:r>
          </w:p>
        </w:tc>
        <w:tc>
          <w:tcPr>
            <w:tcW w:w="909" w:type="dxa"/>
            <w:noWrap w:val="0"/>
            <w:vAlign w:val="center"/>
          </w:tcPr>
          <w:p w14:paraId="03D9552D">
            <w:pPr>
              <w:pStyle w:val="27"/>
              <w:spacing w:before="0" w:beforeAutospacing="0" w:after="0" w:afterAutospacing="0" w:line="600" w:lineRule="exact"/>
              <w:jc w:val="center"/>
              <w:rPr>
                <w:rFonts w:hint="default" w:ascii="仿宋" w:hAnsi="仿宋" w:eastAsia="仿宋"/>
                <w:color w:val="000000"/>
                <w:lang w:val="en-US" w:eastAsia="zh-CN"/>
              </w:rPr>
            </w:pPr>
            <w:r>
              <w:rPr>
                <w:rFonts w:hint="eastAsia" w:ascii="仿宋" w:hAnsi="仿宋" w:eastAsia="仿宋"/>
                <w:color w:val="000000"/>
                <w:lang w:val="en-US" w:eastAsia="zh-CN"/>
              </w:rPr>
              <w:t>32</w:t>
            </w:r>
          </w:p>
        </w:tc>
        <w:tc>
          <w:tcPr>
            <w:tcW w:w="1071" w:type="dxa"/>
            <w:noWrap w:val="0"/>
            <w:vAlign w:val="center"/>
          </w:tcPr>
          <w:p w14:paraId="67D95717">
            <w:pPr>
              <w:pStyle w:val="27"/>
              <w:spacing w:before="0" w:beforeAutospacing="0" w:after="0" w:afterAutospacing="0" w:line="600" w:lineRule="exact"/>
              <w:jc w:val="center"/>
              <w:rPr>
                <w:rFonts w:hint="default" w:ascii="仿宋" w:hAnsi="仿宋" w:eastAsia="仿宋"/>
                <w:color w:val="000000"/>
                <w:lang w:val="en-US" w:eastAsia="zh-CN"/>
              </w:rPr>
            </w:pPr>
            <w:r>
              <w:rPr>
                <w:rFonts w:hint="eastAsia" w:ascii="仿宋" w:hAnsi="仿宋" w:eastAsia="仿宋"/>
                <w:color w:val="000000"/>
                <w:lang w:val="en-US" w:eastAsia="zh-CN"/>
              </w:rPr>
              <w:t>4</w:t>
            </w:r>
          </w:p>
        </w:tc>
        <w:tc>
          <w:tcPr>
            <w:tcW w:w="690" w:type="dxa"/>
            <w:noWrap w:val="0"/>
            <w:vAlign w:val="center"/>
          </w:tcPr>
          <w:p w14:paraId="0C079506">
            <w:pPr>
              <w:pStyle w:val="27"/>
              <w:spacing w:before="0" w:beforeAutospacing="0" w:after="0" w:afterAutospacing="0" w:line="600" w:lineRule="exact"/>
              <w:jc w:val="center"/>
              <w:rPr>
                <w:rFonts w:hint="eastAsia" w:ascii="仿宋" w:hAnsi="仿宋" w:eastAsia="仿宋"/>
                <w:color w:val="000000"/>
                <w:lang w:eastAsia="zh-CN"/>
              </w:rPr>
            </w:pPr>
            <w:r>
              <w:rPr>
                <w:rFonts w:hint="eastAsia" w:ascii="仿宋" w:hAnsi="仿宋" w:eastAsia="仿宋"/>
                <w:color w:val="000000"/>
                <w:lang w:val="en-US" w:eastAsia="zh-CN"/>
              </w:rPr>
              <w:t>0</w:t>
            </w:r>
          </w:p>
        </w:tc>
        <w:tc>
          <w:tcPr>
            <w:tcW w:w="750" w:type="dxa"/>
            <w:noWrap w:val="0"/>
            <w:vAlign w:val="center"/>
          </w:tcPr>
          <w:p w14:paraId="12D631D1">
            <w:pPr>
              <w:pStyle w:val="27"/>
              <w:spacing w:before="0" w:beforeAutospacing="0" w:after="0" w:afterAutospacing="0" w:line="600" w:lineRule="exact"/>
              <w:jc w:val="center"/>
              <w:rPr>
                <w:rFonts w:hint="eastAsia" w:ascii="仿宋" w:hAnsi="仿宋" w:eastAsia="仿宋"/>
                <w:color w:val="000000"/>
              </w:rPr>
            </w:pPr>
            <w:r>
              <w:rPr>
                <w:rFonts w:hint="eastAsia" w:ascii="仿宋" w:hAnsi="仿宋" w:eastAsia="仿宋"/>
                <w:color w:val="000000"/>
              </w:rPr>
              <w:t>1</w:t>
            </w:r>
          </w:p>
        </w:tc>
        <w:tc>
          <w:tcPr>
            <w:tcW w:w="840" w:type="dxa"/>
            <w:noWrap w:val="0"/>
            <w:vAlign w:val="center"/>
          </w:tcPr>
          <w:p w14:paraId="1BA4AEDF">
            <w:pPr>
              <w:pStyle w:val="27"/>
              <w:spacing w:before="0" w:beforeAutospacing="0" w:after="0" w:afterAutospacing="0" w:line="600" w:lineRule="exact"/>
              <w:jc w:val="center"/>
              <w:rPr>
                <w:rFonts w:hint="eastAsia" w:ascii="仿宋" w:hAnsi="仿宋" w:eastAsia="仿宋"/>
                <w:color w:val="000000"/>
              </w:rPr>
            </w:pPr>
            <w:r>
              <w:rPr>
                <w:rFonts w:hint="eastAsia" w:ascii="仿宋" w:hAnsi="仿宋" w:eastAsia="仿宋"/>
                <w:color w:val="000000"/>
              </w:rPr>
              <w:t>2</w:t>
            </w:r>
          </w:p>
        </w:tc>
        <w:tc>
          <w:tcPr>
            <w:tcW w:w="1710" w:type="dxa"/>
            <w:noWrap w:val="0"/>
            <w:vAlign w:val="center"/>
          </w:tcPr>
          <w:p w14:paraId="0260AEFE">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教师授课情况</w:t>
            </w:r>
          </w:p>
          <w:p w14:paraId="1490A57F">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学生学习状态</w:t>
            </w:r>
          </w:p>
          <w:p w14:paraId="6EAB05A8">
            <w:pPr>
              <w:spacing w:after="0" w:line="260" w:lineRule="exact"/>
              <w:rPr>
                <w:rFonts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s="仿宋_GB2312"/>
                <w:color w:val="000000"/>
                <w:sz w:val="21"/>
                <w:szCs w:val="21"/>
              </w:rPr>
              <w:t xml:space="preserve">教学进度情况 </w:t>
            </w:r>
          </w:p>
          <w:p w14:paraId="2B17A850">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课堂教学环节</w:t>
            </w:r>
          </w:p>
          <w:p w14:paraId="76C996DE">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lang w:eastAsia="zh-CN"/>
              </w:rPr>
              <w:t>授课记录</w:t>
            </w:r>
            <w:r>
              <w:rPr>
                <w:rFonts w:hint="eastAsia" w:ascii="宋体" w:hAnsi="宋体" w:eastAsia="宋体"/>
                <w:color w:val="000000"/>
                <w:sz w:val="21"/>
                <w:szCs w:val="21"/>
              </w:rPr>
              <w:t>情况</w:t>
            </w:r>
          </w:p>
          <w:p w14:paraId="11FBBFFE">
            <w:pPr>
              <w:spacing w:after="0" w:line="260" w:lineRule="exact"/>
              <w:rPr>
                <w:rFonts w:hint="eastAsia" w:ascii="宋体" w:hAnsi="宋体" w:eastAsia="宋体"/>
                <w:color w:val="000000"/>
                <w:sz w:val="21"/>
                <w:szCs w:val="21"/>
                <w:lang w:eastAsia="zh-CN"/>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教学</w:t>
            </w:r>
            <w:r>
              <w:rPr>
                <w:rFonts w:hint="eastAsia" w:ascii="宋体" w:hAnsi="宋体" w:eastAsia="宋体"/>
                <w:color w:val="000000"/>
                <w:sz w:val="21"/>
                <w:szCs w:val="21"/>
                <w:lang w:eastAsia="zh-CN"/>
              </w:rPr>
              <w:t>研讨情况</w:t>
            </w:r>
          </w:p>
        </w:tc>
        <w:tc>
          <w:tcPr>
            <w:tcW w:w="2955" w:type="dxa"/>
            <w:noWrap w:val="0"/>
            <w:vAlign w:val="center"/>
          </w:tcPr>
          <w:p w14:paraId="0D649A02">
            <w:pPr>
              <w:numPr>
                <w:ilvl w:val="0"/>
                <w:numId w:val="0"/>
              </w:numPr>
              <w:spacing w:after="0" w:line="300" w:lineRule="exact"/>
              <w:rPr>
                <w:rFonts w:hint="eastAsia" w:ascii="宋体" w:hAnsi="宋体" w:eastAsia="宋体" w:cs="Times New Roman"/>
                <w:b/>
                <w:bCs w:val="0"/>
                <w:color w:val="000000"/>
                <w:sz w:val="21"/>
                <w:szCs w:val="21"/>
                <w:lang w:val="en-US" w:eastAsia="zh-CN"/>
              </w:rPr>
            </w:pPr>
            <w:r>
              <w:rPr>
                <w:rFonts w:hint="eastAsia" w:ascii="宋体" w:hAnsi="宋体" w:eastAsia="宋体" w:cs="Times New Roman"/>
                <w:b/>
                <w:bCs w:val="0"/>
                <w:color w:val="000000"/>
                <w:sz w:val="21"/>
                <w:szCs w:val="21"/>
                <w:lang w:val="en-US" w:eastAsia="zh-CN"/>
              </w:rPr>
              <w:t>课堂教学情况：</w:t>
            </w:r>
          </w:p>
          <w:p w14:paraId="2373D43F">
            <w:pPr>
              <w:numPr>
                <w:ilvl w:val="0"/>
                <w:numId w:val="0"/>
              </w:numPr>
              <w:spacing w:after="0" w:line="300" w:lineRule="exact"/>
              <w:ind w:firstLine="210" w:firstLineChars="100"/>
              <w:rPr>
                <w:rFonts w:hint="default" w:ascii="宋体" w:hAnsi="宋体" w:eastAsia="宋体" w:cs="Times New Roman"/>
                <w:bCs/>
                <w:color w:val="000000"/>
                <w:sz w:val="21"/>
                <w:szCs w:val="21"/>
                <w:lang w:val="en-US" w:eastAsia="zh-CN"/>
              </w:rPr>
            </w:pPr>
            <w:r>
              <w:rPr>
                <w:rFonts w:hint="eastAsia" w:ascii="宋体" w:hAnsi="宋体" w:eastAsia="宋体" w:cs="Times New Roman"/>
                <w:bCs/>
                <w:color w:val="000000"/>
                <w:sz w:val="21"/>
                <w:szCs w:val="21"/>
                <w:lang w:val="en-US" w:eastAsia="zh-CN"/>
              </w:rPr>
              <w:t xml:space="preserve">1.检查教学效果情况良好。   </w:t>
            </w:r>
          </w:p>
          <w:p w14:paraId="2E495F31">
            <w:pPr>
              <w:spacing w:after="0" w:line="300" w:lineRule="exact"/>
              <w:ind w:firstLine="210" w:firstLineChars="100"/>
              <w:rPr>
                <w:rFonts w:hint="default" w:ascii="宋体" w:hAnsi="宋体" w:eastAsia="宋体" w:cs="Times New Roman"/>
                <w:bCs/>
                <w:color w:val="000000"/>
                <w:sz w:val="21"/>
                <w:szCs w:val="21"/>
                <w:lang w:val="en-US" w:eastAsia="zh-CN"/>
              </w:rPr>
            </w:pPr>
            <w:r>
              <w:rPr>
                <w:rFonts w:hint="eastAsia" w:ascii="宋体" w:hAnsi="宋体" w:eastAsia="宋体" w:cs="Times New Roman"/>
                <w:bCs/>
                <w:color w:val="000000"/>
                <w:sz w:val="21"/>
                <w:szCs w:val="21"/>
                <w:lang w:val="en-US" w:eastAsia="zh-CN"/>
              </w:rPr>
              <w:t>2.</w:t>
            </w:r>
            <w:r>
              <w:rPr>
                <w:rFonts w:hint="default" w:ascii="宋体" w:hAnsi="宋体" w:eastAsia="宋体" w:cs="Times New Roman"/>
                <w:bCs/>
                <w:color w:val="000000"/>
                <w:sz w:val="21"/>
                <w:szCs w:val="21"/>
                <w:lang w:val="en-US" w:eastAsia="zh-CN"/>
              </w:rPr>
              <w:t>检查</w:t>
            </w:r>
            <w:r>
              <w:rPr>
                <w:rFonts w:hint="eastAsia" w:ascii="宋体" w:hAnsi="宋体" w:eastAsia="宋体" w:cs="Times New Roman"/>
                <w:bCs/>
                <w:color w:val="000000"/>
                <w:sz w:val="21"/>
                <w:szCs w:val="21"/>
                <w:lang w:val="en-US" w:eastAsia="zh-CN"/>
              </w:rPr>
              <w:t>教学资源和资料完备</w:t>
            </w:r>
            <w:r>
              <w:rPr>
                <w:rFonts w:hint="default" w:ascii="宋体" w:hAnsi="宋体" w:eastAsia="宋体" w:cs="Times New Roman"/>
                <w:bCs/>
                <w:color w:val="000000"/>
                <w:sz w:val="21"/>
                <w:szCs w:val="21"/>
                <w:lang w:val="en-US" w:eastAsia="zh-CN"/>
              </w:rPr>
              <w:t>情况良好。本单位教材、教学大纲、教案、教学PPT</w:t>
            </w:r>
            <w:r>
              <w:rPr>
                <w:rFonts w:hint="eastAsia" w:ascii="宋体" w:hAnsi="宋体" w:eastAsia="宋体" w:cs="Times New Roman"/>
                <w:bCs/>
                <w:color w:val="000000"/>
                <w:sz w:val="21"/>
                <w:szCs w:val="21"/>
                <w:lang w:val="en-US" w:eastAsia="zh-CN"/>
              </w:rPr>
              <w:t>完备</w:t>
            </w:r>
            <w:r>
              <w:rPr>
                <w:rFonts w:hint="default" w:ascii="宋体" w:hAnsi="宋体" w:eastAsia="宋体" w:cs="Times New Roman"/>
                <w:bCs/>
                <w:color w:val="000000"/>
                <w:sz w:val="21"/>
                <w:szCs w:val="21"/>
                <w:lang w:val="en-US" w:eastAsia="zh-CN"/>
              </w:rPr>
              <w:t>。</w:t>
            </w:r>
          </w:p>
          <w:p w14:paraId="53E2E7F3">
            <w:pPr>
              <w:spacing w:after="0" w:line="300" w:lineRule="exact"/>
              <w:ind w:firstLine="210" w:firstLineChars="100"/>
              <w:rPr>
                <w:rFonts w:hint="eastAsia" w:ascii="宋体" w:hAnsi="宋体" w:eastAsia="宋体" w:cs="Times New Roman"/>
                <w:bCs/>
                <w:color w:val="000000"/>
                <w:sz w:val="21"/>
                <w:szCs w:val="21"/>
                <w:lang w:val="en-US" w:eastAsia="zh-CN"/>
              </w:rPr>
            </w:pPr>
            <w:r>
              <w:rPr>
                <w:rFonts w:hint="eastAsia" w:ascii="宋体" w:hAnsi="宋体" w:eastAsia="宋体" w:cs="Times New Roman"/>
                <w:bCs/>
                <w:color w:val="000000"/>
                <w:sz w:val="21"/>
                <w:szCs w:val="21"/>
                <w:lang w:val="en-US" w:eastAsia="zh-CN"/>
              </w:rPr>
              <w:t>3.</w:t>
            </w:r>
            <w:r>
              <w:rPr>
                <w:rFonts w:hint="default" w:ascii="宋体" w:hAnsi="宋体" w:eastAsia="宋体" w:cs="Times New Roman"/>
                <w:bCs/>
                <w:color w:val="000000"/>
                <w:sz w:val="21"/>
                <w:szCs w:val="21"/>
                <w:lang w:val="en-US" w:eastAsia="zh-CN"/>
              </w:rPr>
              <w:t>检查</w:t>
            </w:r>
            <w:r>
              <w:rPr>
                <w:rFonts w:hint="eastAsia" w:ascii="宋体" w:hAnsi="宋体" w:eastAsia="宋体" w:cs="Times New Roman"/>
                <w:bCs/>
                <w:color w:val="000000"/>
                <w:sz w:val="21"/>
                <w:szCs w:val="21"/>
              </w:rPr>
              <w:t>课堂教学的规范性、教学进度及授课质量等情况</w:t>
            </w:r>
            <w:r>
              <w:rPr>
                <w:rFonts w:hint="eastAsia" w:ascii="宋体" w:hAnsi="宋体" w:eastAsia="宋体" w:cs="Times New Roman"/>
                <w:bCs/>
                <w:color w:val="000000"/>
                <w:sz w:val="21"/>
                <w:szCs w:val="21"/>
                <w:lang w:val="en-US" w:eastAsia="zh-CN"/>
              </w:rPr>
              <w:t>良好。</w:t>
            </w:r>
          </w:p>
          <w:p w14:paraId="4335D67A">
            <w:pPr>
              <w:spacing w:after="0" w:line="300" w:lineRule="exact"/>
              <w:ind w:firstLine="210" w:firstLineChars="100"/>
              <w:rPr>
                <w:rFonts w:hint="eastAsia" w:ascii="宋体" w:hAnsi="宋体" w:eastAsia="宋体" w:cs="Times New Roman"/>
                <w:bCs/>
                <w:color w:val="000000"/>
                <w:sz w:val="21"/>
                <w:szCs w:val="21"/>
                <w:lang w:val="en-US" w:eastAsia="zh-CN"/>
              </w:rPr>
            </w:pPr>
            <w:r>
              <w:rPr>
                <w:rFonts w:hint="eastAsia" w:ascii="宋体" w:hAnsi="宋体" w:eastAsia="宋体" w:cs="Times New Roman"/>
                <w:bCs/>
                <w:color w:val="000000"/>
                <w:sz w:val="21"/>
                <w:szCs w:val="21"/>
                <w:lang w:val="en-US" w:eastAsia="zh-CN"/>
              </w:rPr>
              <w:t>4.检查辅导答疑、学习讨论、学生出勤、作业布置批改、个别课授课记录情况良好。</w:t>
            </w:r>
          </w:p>
          <w:p w14:paraId="30EE4F8A">
            <w:pPr>
              <w:spacing w:after="0" w:line="300" w:lineRule="exact"/>
              <w:jc w:val="both"/>
              <w:rPr>
                <w:rFonts w:hint="eastAsia" w:ascii="宋体" w:hAnsi="宋体" w:eastAsia="宋体" w:cs="仿宋_GB2312"/>
                <w:b/>
                <w:bCs/>
                <w:color w:val="000000"/>
                <w:sz w:val="21"/>
                <w:szCs w:val="21"/>
                <w:lang w:val="en-US" w:eastAsia="zh-CN"/>
              </w:rPr>
            </w:pPr>
            <w:r>
              <w:rPr>
                <w:rFonts w:hint="eastAsia" w:ascii="宋体" w:hAnsi="宋体" w:eastAsia="宋体" w:cs="仿宋_GB2312"/>
                <w:b/>
                <w:bCs/>
                <w:color w:val="000000"/>
                <w:sz w:val="21"/>
                <w:szCs w:val="21"/>
                <w:lang w:val="en-US" w:eastAsia="zh-CN"/>
              </w:rPr>
              <w:t>学生学习情况：</w:t>
            </w:r>
          </w:p>
          <w:p w14:paraId="29B81143">
            <w:pPr>
              <w:spacing w:after="0" w:line="300" w:lineRule="exact"/>
              <w:ind w:firstLine="210" w:firstLineChars="100"/>
              <w:jc w:val="both"/>
              <w:rPr>
                <w:rFonts w:hint="eastAsia" w:ascii="宋体" w:hAnsi="宋体" w:eastAsia="宋体" w:cs="仿宋_GB2312"/>
                <w:color w:val="000000"/>
                <w:sz w:val="21"/>
                <w:szCs w:val="21"/>
                <w:lang w:val="en-US" w:eastAsia="zh-CN"/>
              </w:rPr>
            </w:pPr>
            <w:r>
              <w:rPr>
                <w:rFonts w:hint="eastAsia" w:ascii="宋体" w:hAnsi="宋体" w:eastAsia="宋体" w:cs="仿宋_GB2312"/>
                <w:color w:val="000000"/>
                <w:sz w:val="21"/>
                <w:szCs w:val="21"/>
                <w:lang w:val="en-US" w:eastAsia="zh-CN"/>
              </w:rPr>
              <w:t>1.检查学生出勤、课堂表现、完成作业等学习情况情况良好。学生出勤良好学习态度积极，有明确学习计划。</w:t>
            </w:r>
          </w:p>
          <w:p w14:paraId="0B5E9AC4">
            <w:pPr>
              <w:spacing w:after="0" w:line="300" w:lineRule="exact"/>
              <w:ind w:firstLine="210" w:firstLineChars="100"/>
              <w:jc w:val="both"/>
              <w:rPr>
                <w:rFonts w:hint="default" w:ascii="宋体" w:hAnsi="宋体" w:eastAsia="宋体" w:cs="仿宋_GB2312"/>
                <w:color w:val="000000"/>
                <w:sz w:val="21"/>
                <w:szCs w:val="21"/>
                <w:lang w:val="en-US" w:eastAsia="zh-CN"/>
              </w:rPr>
            </w:pPr>
            <w:r>
              <w:rPr>
                <w:rFonts w:hint="eastAsia" w:ascii="宋体" w:hAnsi="宋体" w:eastAsia="宋体" w:cs="仿宋_GB2312"/>
                <w:color w:val="000000"/>
                <w:sz w:val="21"/>
                <w:szCs w:val="21"/>
                <w:lang w:val="en-US" w:eastAsia="zh-CN"/>
              </w:rPr>
              <w:t>2.检查</w:t>
            </w:r>
            <w:r>
              <w:rPr>
                <w:rFonts w:hint="eastAsia" w:ascii="宋体" w:hAnsi="宋体" w:eastAsia="宋体" w:cs="仿宋_GB2312"/>
                <w:color w:val="000000"/>
                <w:sz w:val="21"/>
                <w:szCs w:val="21"/>
              </w:rPr>
              <w:t>学生学习态度、学习纪律、学习风气、学习效果、班级学风建设</w:t>
            </w:r>
            <w:r>
              <w:rPr>
                <w:rFonts w:hint="eastAsia" w:ascii="宋体" w:hAnsi="宋体" w:eastAsia="宋体" w:cs="仿宋_GB2312"/>
                <w:color w:val="000000"/>
                <w:sz w:val="21"/>
                <w:szCs w:val="21"/>
                <w:lang w:val="en-US" w:eastAsia="zh-CN"/>
              </w:rPr>
              <w:t>情况良好。</w:t>
            </w:r>
          </w:p>
          <w:p w14:paraId="35EA7018">
            <w:pPr>
              <w:spacing w:after="0" w:line="300" w:lineRule="exact"/>
              <w:jc w:val="both"/>
              <w:rPr>
                <w:rFonts w:ascii="宋体" w:hAnsi="宋体" w:eastAsia="宋体" w:cs="仿宋_GB2312"/>
                <w:color w:val="000000"/>
                <w:sz w:val="21"/>
                <w:szCs w:val="21"/>
              </w:rPr>
            </w:pPr>
          </w:p>
        </w:tc>
        <w:tc>
          <w:tcPr>
            <w:tcW w:w="2700" w:type="dxa"/>
            <w:noWrap w:val="0"/>
            <w:vAlign w:val="center"/>
          </w:tcPr>
          <w:p w14:paraId="7B3EF880">
            <w:pPr>
              <w:spacing w:after="0" w:line="300" w:lineRule="exact"/>
              <w:ind w:firstLine="420" w:firstLineChars="200"/>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rPr>
              <w:t>个别学生没有做到预习和课后及时总结，与学生强调复习及预先环节的重要性，从而更好地消化课程内容。</w:t>
            </w:r>
          </w:p>
          <w:p w14:paraId="0183B1E3">
            <w:pPr>
              <w:spacing w:line="240" w:lineRule="exact"/>
              <w:ind w:firstLine="440" w:firstLineChars="200"/>
            </w:pPr>
          </w:p>
        </w:tc>
      </w:tr>
      <w:tr w14:paraId="3C865FE2">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90" w:hRule="atLeast"/>
          <w:jc w:val="center"/>
        </w:trPr>
        <w:tc>
          <w:tcPr>
            <w:tcW w:w="521" w:type="dxa"/>
            <w:shd w:val="clear" w:color="auto" w:fill="auto"/>
            <w:noWrap w:val="0"/>
            <w:vAlign w:val="center"/>
          </w:tcPr>
          <w:p w14:paraId="3E53B9A0">
            <w:pPr>
              <w:pStyle w:val="27"/>
              <w:spacing w:before="0" w:beforeAutospacing="0" w:after="0" w:afterAutospacing="0" w:line="300" w:lineRule="exact"/>
              <w:jc w:val="center"/>
              <w:rPr>
                <w:rFonts w:hint="eastAsia" w:ascii="仿宋" w:hAnsi="仿宋" w:eastAsia="仿宋" w:cs="宋体"/>
                <w:b/>
                <w:color w:val="000000"/>
                <w:sz w:val="21"/>
                <w:szCs w:val="21"/>
                <w:lang w:val="en-US" w:eastAsia="zh-CN" w:bidi="ar-SA"/>
              </w:rPr>
            </w:pPr>
            <w:r>
              <w:rPr>
                <w:rFonts w:hint="eastAsia" w:ascii="仿宋" w:hAnsi="仿宋" w:eastAsia="仿宋"/>
                <w:b/>
                <w:color w:val="000000"/>
                <w:sz w:val="21"/>
                <w:szCs w:val="21"/>
              </w:rPr>
              <w:t>序号</w:t>
            </w:r>
          </w:p>
        </w:tc>
        <w:tc>
          <w:tcPr>
            <w:tcW w:w="1470" w:type="dxa"/>
            <w:shd w:val="clear" w:color="auto" w:fill="auto"/>
            <w:noWrap w:val="0"/>
            <w:vAlign w:val="center"/>
          </w:tcPr>
          <w:p w14:paraId="699C4D92">
            <w:pPr>
              <w:pStyle w:val="27"/>
              <w:spacing w:before="0" w:beforeAutospacing="0" w:after="0" w:afterAutospacing="0" w:line="300" w:lineRule="exact"/>
              <w:jc w:val="center"/>
              <w:rPr>
                <w:rFonts w:hint="eastAsia" w:ascii="仿宋" w:hAnsi="仿宋" w:eastAsia="仿宋" w:cs="宋体"/>
                <w:b/>
                <w:sz w:val="21"/>
                <w:szCs w:val="21"/>
                <w:lang w:val="en-US" w:eastAsia="zh-CN" w:bidi="ar-SA"/>
              </w:rPr>
            </w:pPr>
            <w:r>
              <w:rPr>
                <w:rFonts w:hint="eastAsia" w:ascii="仿宋" w:hAnsi="仿宋" w:eastAsia="仿宋"/>
                <w:b/>
                <w:sz w:val="21"/>
                <w:szCs w:val="21"/>
              </w:rPr>
              <w:t>单位</w:t>
            </w:r>
          </w:p>
        </w:tc>
        <w:tc>
          <w:tcPr>
            <w:tcW w:w="1200" w:type="dxa"/>
            <w:tcBorders>
              <w:right w:val="single" w:color="auto" w:sz="4" w:space="0"/>
            </w:tcBorders>
            <w:shd w:val="clear" w:color="auto" w:fill="auto"/>
            <w:noWrap w:val="0"/>
            <w:vAlign w:val="center"/>
          </w:tcPr>
          <w:p w14:paraId="6136C8F2">
            <w:pPr>
              <w:pStyle w:val="27"/>
              <w:spacing w:before="0" w:beforeAutospacing="0" w:after="0" w:afterAutospacing="0" w:line="300" w:lineRule="exact"/>
              <w:jc w:val="center"/>
              <w:rPr>
                <w:rFonts w:hint="eastAsia" w:ascii="仿宋" w:hAnsi="仿宋" w:eastAsia="仿宋" w:cs="宋体"/>
                <w:b/>
                <w:sz w:val="21"/>
                <w:szCs w:val="21"/>
                <w:lang w:val="en-US" w:eastAsia="zh-CN" w:bidi="ar-SA"/>
              </w:rPr>
            </w:pPr>
            <w:r>
              <w:rPr>
                <w:rFonts w:hint="eastAsia" w:ascii="仿宋" w:hAnsi="仿宋" w:eastAsia="仿宋"/>
                <w:b/>
                <w:sz w:val="21"/>
                <w:szCs w:val="21"/>
                <w:lang w:eastAsia="zh-CN"/>
              </w:rPr>
              <w:t>参与教学检查人数</w:t>
            </w:r>
          </w:p>
        </w:tc>
        <w:tc>
          <w:tcPr>
            <w:tcW w:w="645" w:type="dxa"/>
            <w:tcBorders>
              <w:left w:val="single" w:color="auto" w:sz="4" w:space="0"/>
            </w:tcBorders>
            <w:shd w:val="clear" w:color="auto" w:fill="auto"/>
            <w:noWrap w:val="0"/>
            <w:vAlign w:val="center"/>
          </w:tcPr>
          <w:p w14:paraId="3EB968CB">
            <w:pPr>
              <w:pStyle w:val="27"/>
              <w:spacing w:before="0" w:beforeAutospacing="0" w:after="0" w:afterAutospacing="0" w:line="300" w:lineRule="exact"/>
              <w:jc w:val="center"/>
              <w:rPr>
                <w:rFonts w:hint="eastAsia" w:ascii="仿宋" w:hAnsi="仿宋" w:eastAsia="仿宋"/>
                <w:b/>
                <w:sz w:val="21"/>
                <w:szCs w:val="21"/>
              </w:rPr>
            </w:pPr>
            <w:r>
              <w:rPr>
                <w:rFonts w:hint="eastAsia" w:ascii="仿宋" w:hAnsi="仿宋" w:eastAsia="仿宋"/>
                <w:b/>
                <w:sz w:val="21"/>
                <w:szCs w:val="21"/>
              </w:rPr>
              <w:t>听课</w:t>
            </w:r>
          </w:p>
          <w:p w14:paraId="03A8D3B3">
            <w:pPr>
              <w:pStyle w:val="27"/>
              <w:spacing w:before="0" w:beforeAutospacing="0" w:after="0" w:afterAutospacing="0" w:line="300" w:lineRule="exact"/>
              <w:jc w:val="center"/>
              <w:rPr>
                <w:rFonts w:hint="eastAsia" w:ascii="仿宋" w:hAnsi="仿宋" w:eastAsia="仿宋" w:cs="宋体"/>
                <w:b/>
                <w:sz w:val="21"/>
                <w:szCs w:val="21"/>
                <w:lang w:val="en-US" w:eastAsia="zh-CN" w:bidi="ar-SA"/>
              </w:rPr>
            </w:pPr>
            <w:r>
              <w:rPr>
                <w:rFonts w:hint="eastAsia" w:ascii="仿宋" w:hAnsi="仿宋" w:eastAsia="仿宋"/>
                <w:b/>
                <w:sz w:val="21"/>
                <w:szCs w:val="21"/>
              </w:rPr>
              <w:t>次数</w:t>
            </w:r>
          </w:p>
        </w:tc>
        <w:tc>
          <w:tcPr>
            <w:tcW w:w="909" w:type="dxa"/>
            <w:shd w:val="clear" w:color="auto" w:fill="auto"/>
            <w:noWrap w:val="0"/>
            <w:vAlign w:val="center"/>
          </w:tcPr>
          <w:p w14:paraId="184699CC">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rPr>
              <w:t>检查</w:t>
            </w:r>
          </w:p>
          <w:p w14:paraId="3732AEAF">
            <w:pPr>
              <w:pStyle w:val="27"/>
              <w:spacing w:before="0" w:beforeAutospacing="0" w:after="0" w:afterAutospacing="0" w:line="300" w:lineRule="exact"/>
              <w:jc w:val="center"/>
              <w:rPr>
                <w:rFonts w:hint="eastAsia" w:ascii="仿宋" w:hAnsi="仿宋" w:eastAsia="仿宋" w:cs="宋体"/>
                <w:b/>
                <w:color w:val="000000"/>
                <w:sz w:val="21"/>
                <w:szCs w:val="21"/>
                <w:lang w:val="en-US" w:eastAsia="zh-CN" w:bidi="ar-SA"/>
              </w:rPr>
            </w:pPr>
            <w:r>
              <w:rPr>
                <w:rFonts w:hint="eastAsia" w:ascii="仿宋" w:hAnsi="仿宋" w:eastAsia="仿宋"/>
                <w:b/>
                <w:color w:val="000000"/>
                <w:sz w:val="21"/>
                <w:szCs w:val="21"/>
              </w:rPr>
              <w:t>教师数</w:t>
            </w:r>
          </w:p>
        </w:tc>
        <w:tc>
          <w:tcPr>
            <w:tcW w:w="1071" w:type="dxa"/>
            <w:shd w:val="clear" w:color="auto" w:fill="auto"/>
            <w:noWrap w:val="0"/>
            <w:vAlign w:val="center"/>
          </w:tcPr>
          <w:p w14:paraId="3F6CA6C2">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lang w:eastAsia="zh-CN"/>
              </w:rPr>
              <w:t>领导干部听思政课</w:t>
            </w:r>
          </w:p>
        </w:tc>
        <w:tc>
          <w:tcPr>
            <w:tcW w:w="690" w:type="dxa"/>
            <w:shd w:val="clear" w:color="auto" w:fill="auto"/>
            <w:noWrap w:val="0"/>
            <w:vAlign w:val="center"/>
          </w:tcPr>
          <w:p w14:paraId="1168FBC2">
            <w:pPr>
              <w:pStyle w:val="27"/>
              <w:spacing w:before="0" w:beforeAutospacing="0" w:after="0" w:afterAutospacing="0" w:line="300" w:lineRule="exact"/>
              <w:jc w:val="center"/>
              <w:rPr>
                <w:rFonts w:hint="eastAsia" w:ascii="仿宋" w:hAnsi="仿宋" w:eastAsia="仿宋" w:cs="宋体"/>
                <w:b/>
                <w:color w:val="000000"/>
                <w:sz w:val="21"/>
                <w:szCs w:val="21"/>
                <w:lang w:val="en-US" w:eastAsia="zh-CN" w:bidi="ar-SA"/>
              </w:rPr>
            </w:pPr>
            <w:r>
              <w:rPr>
                <w:rFonts w:hint="eastAsia" w:ascii="仿宋" w:hAnsi="仿宋" w:eastAsia="仿宋"/>
                <w:b/>
                <w:color w:val="000000"/>
                <w:sz w:val="21"/>
                <w:szCs w:val="21"/>
              </w:rPr>
              <w:t>同行听课</w:t>
            </w:r>
          </w:p>
        </w:tc>
        <w:tc>
          <w:tcPr>
            <w:tcW w:w="750" w:type="dxa"/>
            <w:shd w:val="clear" w:color="auto" w:fill="auto"/>
            <w:noWrap w:val="0"/>
            <w:vAlign w:val="center"/>
          </w:tcPr>
          <w:p w14:paraId="336DD97F">
            <w:pPr>
              <w:pStyle w:val="27"/>
              <w:spacing w:before="0" w:beforeAutospacing="0" w:after="0" w:afterAutospacing="0" w:line="300" w:lineRule="exact"/>
              <w:jc w:val="center"/>
              <w:rPr>
                <w:rFonts w:hint="eastAsia" w:ascii="仿宋" w:hAnsi="仿宋" w:eastAsia="仿宋" w:cs="宋体"/>
                <w:b/>
                <w:color w:val="000000"/>
                <w:sz w:val="21"/>
                <w:szCs w:val="21"/>
                <w:lang w:val="en-US" w:eastAsia="zh-CN" w:bidi="ar-SA"/>
              </w:rPr>
            </w:pPr>
            <w:r>
              <w:rPr>
                <w:rFonts w:hint="eastAsia" w:ascii="仿宋" w:hAnsi="仿宋" w:eastAsia="仿宋"/>
                <w:b/>
                <w:color w:val="000000"/>
                <w:sz w:val="21"/>
                <w:szCs w:val="21"/>
              </w:rPr>
              <w:t>观摩</w:t>
            </w:r>
            <w:r>
              <w:rPr>
                <w:rFonts w:hint="eastAsia" w:ascii="仿宋" w:hAnsi="仿宋" w:eastAsia="仿宋"/>
                <w:b/>
                <w:color w:val="000000"/>
                <w:sz w:val="21"/>
                <w:szCs w:val="21"/>
                <w:lang w:eastAsia="zh-CN"/>
              </w:rPr>
              <w:t>交流</w:t>
            </w:r>
          </w:p>
        </w:tc>
        <w:tc>
          <w:tcPr>
            <w:tcW w:w="840" w:type="dxa"/>
            <w:shd w:val="clear" w:color="auto" w:fill="auto"/>
            <w:noWrap w:val="0"/>
            <w:vAlign w:val="center"/>
          </w:tcPr>
          <w:p w14:paraId="4D003D08">
            <w:pPr>
              <w:pStyle w:val="27"/>
              <w:spacing w:before="0" w:beforeAutospacing="0" w:after="0" w:afterAutospacing="0" w:line="300" w:lineRule="exact"/>
              <w:jc w:val="center"/>
              <w:rPr>
                <w:rFonts w:hint="eastAsia" w:ascii="仿宋" w:hAnsi="仿宋" w:eastAsia="仿宋" w:cs="宋体"/>
                <w:b/>
                <w:color w:val="000000"/>
                <w:sz w:val="21"/>
                <w:szCs w:val="21"/>
                <w:lang w:val="en-US" w:eastAsia="zh-CN" w:bidi="ar-SA"/>
              </w:rPr>
            </w:pPr>
            <w:r>
              <w:rPr>
                <w:rFonts w:hint="eastAsia" w:ascii="仿宋" w:hAnsi="仿宋" w:eastAsia="仿宋"/>
                <w:b/>
                <w:color w:val="000000"/>
                <w:sz w:val="21"/>
                <w:szCs w:val="21"/>
              </w:rPr>
              <w:t>教</w:t>
            </w:r>
            <w:r>
              <w:rPr>
                <w:rFonts w:hint="eastAsia" w:ascii="仿宋" w:hAnsi="仿宋" w:eastAsia="仿宋"/>
                <w:b/>
                <w:color w:val="000000"/>
                <w:sz w:val="21"/>
                <w:szCs w:val="21"/>
                <w:lang w:eastAsia="zh-CN"/>
              </w:rPr>
              <w:t>学</w:t>
            </w:r>
            <w:r>
              <w:rPr>
                <w:rFonts w:hint="eastAsia" w:ascii="仿宋" w:hAnsi="仿宋" w:eastAsia="仿宋"/>
                <w:b/>
                <w:color w:val="000000"/>
                <w:sz w:val="21"/>
                <w:szCs w:val="21"/>
              </w:rPr>
              <w:t>研</w:t>
            </w:r>
            <w:r>
              <w:rPr>
                <w:rFonts w:hint="eastAsia" w:ascii="仿宋" w:hAnsi="仿宋" w:eastAsia="仿宋"/>
                <w:b/>
                <w:color w:val="000000"/>
                <w:sz w:val="21"/>
                <w:szCs w:val="21"/>
                <w:lang w:eastAsia="zh-CN"/>
              </w:rPr>
              <w:t>讨</w:t>
            </w:r>
          </w:p>
        </w:tc>
        <w:tc>
          <w:tcPr>
            <w:tcW w:w="1710" w:type="dxa"/>
            <w:shd w:val="clear" w:color="auto" w:fill="auto"/>
            <w:noWrap w:val="0"/>
            <w:vAlign w:val="center"/>
          </w:tcPr>
          <w:p w14:paraId="7D18C0C7">
            <w:pPr>
              <w:pStyle w:val="27"/>
              <w:spacing w:before="0" w:beforeAutospacing="0" w:after="0" w:afterAutospacing="0" w:line="300" w:lineRule="exact"/>
              <w:jc w:val="center"/>
              <w:rPr>
                <w:rFonts w:hint="eastAsia" w:ascii="仿宋" w:hAnsi="仿宋" w:eastAsia="仿宋" w:cs="宋体"/>
                <w:b/>
                <w:color w:val="000000"/>
                <w:sz w:val="21"/>
                <w:szCs w:val="21"/>
                <w:lang w:val="en-US" w:eastAsia="zh-CN" w:bidi="ar-SA"/>
              </w:rPr>
            </w:pPr>
            <w:r>
              <w:rPr>
                <w:rFonts w:hint="eastAsia" w:ascii="仿宋" w:hAnsi="仿宋" w:eastAsia="仿宋"/>
                <w:b/>
                <w:color w:val="000000"/>
                <w:sz w:val="21"/>
                <w:szCs w:val="21"/>
              </w:rPr>
              <w:t>检查项目</w:t>
            </w:r>
          </w:p>
        </w:tc>
        <w:tc>
          <w:tcPr>
            <w:tcW w:w="2955" w:type="dxa"/>
            <w:shd w:val="clear" w:color="auto" w:fill="auto"/>
            <w:noWrap w:val="0"/>
            <w:vAlign w:val="center"/>
          </w:tcPr>
          <w:p w14:paraId="30A93C7D">
            <w:pPr>
              <w:pStyle w:val="27"/>
              <w:spacing w:before="0" w:beforeAutospacing="0" w:after="0" w:afterAutospacing="0" w:line="300" w:lineRule="exact"/>
              <w:jc w:val="center"/>
              <w:rPr>
                <w:rFonts w:hint="eastAsia" w:ascii="仿宋" w:hAnsi="仿宋" w:eastAsia="仿宋" w:cs="宋体"/>
                <w:b/>
                <w:color w:val="000000"/>
                <w:sz w:val="21"/>
                <w:szCs w:val="21"/>
                <w:lang w:val="en-US" w:eastAsia="zh-CN" w:bidi="ar-SA"/>
              </w:rPr>
            </w:pPr>
            <w:r>
              <w:rPr>
                <w:rFonts w:hint="eastAsia" w:ascii="仿宋" w:hAnsi="仿宋" w:eastAsia="仿宋"/>
                <w:b/>
                <w:color w:val="000000"/>
                <w:sz w:val="21"/>
                <w:szCs w:val="21"/>
              </w:rPr>
              <w:t>教学情况</w:t>
            </w:r>
          </w:p>
        </w:tc>
        <w:tc>
          <w:tcPr>
            <w:tcW w:w="2700" w:type="dxa"/>
            <w:shd w:val="clear" w:color="auto" w:fill="auto"/>
            <w:noWrap w:val="0"/>
            <w:vAlign w:val="center"/>
          </w:tcPr>
          <w:p w14:paraId="2D5BC397">
            <w:pPr>
              <w:pStyle w:val="27"/>
              <w:spacing w:before="0" w:beforeAutospacing="0" w:after="0" w:afterAutospacing="0" w:line="300" w:lineRule="exact"/>
              <w:jc w:val="center"/>
              <w:rPr>
                <w:rFonts w:hint="eastAsia" w:ascii="仿宋" w:hAnsi="仿宋" w:eastAsia="仿宋" w:cs="宋体"/>
                <w:b/>
                <w:color w:val="000000"/>
                <w:sz w:val="21"/>
                <w:szCs w:val="21"/>
                <w:lang w:val="en-US" w:eastAsia="zh-CN" w:bidi="ar-SA"/>
              </w:rPr>
            </w:pPr>
            <w:r>
              <w:rPr>
                <w:rFonts w:hint="eastAsia" w:ascii="仿宋" w:hAnsi="仿宋" w:eastAsia="仿宋"/>
                <w:b/>
                <w:color w:val="000000"/>
                <w:sz w:val="21"/>
                <w:szCs w:val="21"/>
              </w:rPr>
              <w:t>存在问题及解决办法</w:t>
            </w:r>
          </w:p>
        </w:tc>
      </w:tr>
      <w:tr w14:paraId="080A8C7F">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90" w:hRule="atLeast"/>
          <w:jc w:val="center"/>
        </w:trPr>
        <w:tc>
          <w:tcPr>
            <w:tcW w:w="521" w:type="dxa"/>
            <w:noWrap w:val="0"/>
            <w:vAlign w:val="center"/>
          </w:tcPr>
          <w:p w14:paraId="5E0E816F">
            <w:pPr>
              <w:pStyle w:val="27"/>
              <w:spacing w:before="0" w:beforeAutospacing="0" w:after="0" w:afterAutospacing="0" w:line="600" w:lineRule="exact"/>
              <w:jc w:val="center"/>
              <w:rPr>
                <w:rFonts w:ascii="仿宋" w:hAnsi="仿宋" w:eastAsia="仿宋"/>
                <w:color w:val="000000"/>
              </w:rPr>
            </w:pPr>
            <w:r>
              <w:rPr>
                <w:rFonts w:hint="eastAsia" w:ascii="仿宋" w:hAnsi="仿宋" w:eastAsia="仿宋"/>
                <w:color w:val="000000"/>
              </w:rPr>
              <w:t>2</w:t>
            </w:r>
          </w:p>
        </w:tc>
        <w:tc>
          <w:tcPr>
            <w:tcW w:w="1470" w:type="dxa"/>
            <w:noWrap w:val="0"/>
            <w:vAlign w:val="center"/>
          </w:tcPr>
          <w:p w14:paraId="5FD889E6">
            <w:pPr>
              <w:pStyle w:val="27"/>
              <w:spacing w:before="0" w:beforeAutospacing="0" w:after="0" w:afterAutospacing="0" w:line="600" w:lineRule="exact"/>
              <w:jc w:val="center"/>
              <w:rPr>
                <w:rFonts w:ascii="仿宋" w:hAnsi="仿宋" w:eastAsia="仿宋"/>
                <w:color w:val="000000"/>
              </w:rPr>
            </w:pPr>
            <w:r>
              <w:rPr>
                <w:rFonts w:hint="eastAsia" w:ascii="仿宋" w:hAnsi="仿宋" w:eastAsia="仿宋"/>
                <w:color w:val="000000"/>
              </w:rPr>
              <w:t>民族器乐系</w:t>
            </w:r>
          </w:p>
        </w:tc>
        <w:tc>
          <w:tcPr>
            <w:tcW w:w="1200" w:type="dxa"/>
            <w:tcBorders>
              <w:right w:val="single" w:color="auto" w:sz="4" w:space="0"/>
            </w:tcBorders>
            <w:noWrap w:val="0"/>
            <w:vAlign w:val="center"/>
          </w:tcPr>
          <w:p w14:paraId="59D02679">
            <w:pPr>
              <w:pStyle w:val="27"/>
              <w:spacing w:before="0" w:beforeAutospacing="0" w:after="0" w:afterAutospacing="0" w:line="600" w:lineRule="exact"/>
              <w:jc w:val="center"/>
              <w:rPr>
                <w:rFonts w:hint="eastAsia" w:ascii="仿宋" w:hAnsi="仿宋" w:eastAsia="仿宋"/>
                <w:color w:val="000000"/>
              </w:rPr>
            </w:pPr>
            <w:r>
              <w:rPr>
                <w:rFonts w:hint="eastAsia" w:ascii="仿宋" w:hAnsi="仿宋" w:eastAsia="仿宋"/>
                <w:color w:val="000000"/>
              </w:rPr>
              <w:t>7</w:t>
            </w:r>
          </w:p>
        </w:tc>
        <w:tc>
          <w:tcPr>
            <w:tcW w:w="645" w:type="dxa"/>
            <w:tcBorders>
              <w:left w:val="single" w:color="auto" w:sz="4" w:space="0"/>
            </w:tcBorders>
            <w:noWrap w:val="0"/>
            <w:vAlign w:val="center"/>
          </w:tcPr>
          <w:p w14:paraId="7D036035">
            <w:pPr>
              <w:pStyle w:val="27"/>
              <w:spacing w:before="0" w:beforeAutospacing="0" w:after="0" w:afterAutospacing="0" w:line="600" w:lineRule="exact"/>
              <w:jc w:val="center"/>
              <w:rPr>
                <w:rFonts w:hint="eastAsia" w:ascii="仿宋" w:hAnsi="仿宋" w:eastAsia="仿宋"/>
                <w:color w:val="000000"/>
                <w:lang w:eastAsia="zh-CN"/>
              </w:rPr>
            </w:pPr>
            <w:r>
              <w:rPr>
                <w:rFonts w:hint="eastAsia" w:ascii="仿宋" w:hAnsi="仿宋" w:eastAsia="仿宋"/>
                <w:color w:val="000000"/>
                <w:lang w:val="en-US" w:eastAsia="zh-CN"/>
              </w:rPr>
              <w:t>9</w:t>
            </w:r>
          </w:p>
        </w:tc>
        <w:tc>
          <w:tcPr>
            <w:tcW w:w="909" w:type="dxa"/>
            <w:noWrap w:val="0"/>
            <w:vAlign w:val="center"/>
          </w:tcPr>
          <w:p w14:paraId="331D2841">
            <w:pPr>
              <w:pStyle w:val="27"/>
              <w:spacing w:before="0" w:beforeAutospacing="0" w:after="0" w:afterAutospacing="0" w:line="600" w:lineRule="exact"/>
              <w:jc w:val="center"/>
              <w:rPr>
                <w:rFonts w:ascii="仿宋" w:hAnsi="仿宋" w:eastAsia="仿宋"/>
                <w:color w:val="000000"/>
              </w:rPr>
            </w:pPr>
            <w:r>
              <w:rPr>
                <w:rFonts w:hint="eastAsia" w:ascii="仿宋" w:hAnsi="仿宋" w:eastAsia="仿宋"/>
                <w:color w:val="000000"/>
              </w:rPr>
              <w:t>36</w:t>
            </w:r>
          </w:p>
        </w:tc>
        <w:tc>
          <w:tcPr>
            <w:tcW w:w="1071" w:type="dxa"/>
            <w:noWrap w:val="0"/>
            <w:vAlign w:val="center"/>
          </w:tcPr>
          <w:p w14:paraId="1376FED9">
            <w:pPr>
              <w:pStyle w:val="27"/>
              <w:spacing w:before="0" w:beforeAutospacing="0" w:after="0" w:afterAutospacing="0" w:line="600" w:lineRule="exact"/>
              <w:jc w:val="center"/>
              <w:rPr>
                <w:rFonts w:hint="default" w:ascii="仿宋" w:hAnsi="仿宋" w:eastAsia="仿宋"/>
                <w:color w:val="000000"/>
                <w:lang w:val="en-US" w:eastAsia="zh-CN"/>
              </w:rPr>
            </w:pPr>
            <w:r>
              <w:rPr>
                <w:rFonts w:hint="eastAsia" w:ascii="仿宋" w:hAnsi="仿宋" w:eastAsia="仿宋"/>
                <w:color w:val="000000"/>
                <w:lang w:val="en-US" w:eastAsia="zh-CN"/>
              </w:rPr>
              <w:t>1</w:t>
            </w:r>
          </w:p>
        </w:tc>
        <w:tc>
          <w:tcPr>
            <w:tcW w:w="690" w:type="dxa"/>
            <w:noWrap w:val="0"/>
            <w:vAlign w:val="center"/>
          </w:tcPr>
          <w:p w14:paraId="73306BF2">
            <w:pPr>
              <w:pStyle w:val="27"/>
              <w:spacing w:before="0" w:beforeAutospacing="0" w:after="0" w:afterAutospacing="0" w:line="600" w:lineRule="exact"/>
              <w:jc w:val="center"/>
              <w:rPr>
                <w:rFonts w:hint="eastAsia" w:ascii="仿宋" w:hAnsi="仿宋" w:eastAsia="仿宋"/>
                <w:color w:val="000000"/>
                <w:lang w:eastAsia="zh-CN"/>
              </w:rPr>
            </w:pPr>
            <w:r>
              <w:rPr>
                <w:rFonts w:hint="eastAsia" w:ascii="仿宋" w:hAnsi="仿宋" w:eastAsia="仿宋"/>
                <w:color w:val="000000"/>
                <w:lang w:val="en-US" w:eastAsia="zh-CN"/>
              </w:rPr>
              <w:t>0</w:t>
            </w:r>
          </w:p>
        </w:tc>
        <w:tc>
          <w:tcPr>
            <w:tcW w:w="750" w:type="dxa"/>
            <w:noWrap w:val="0"/>
            <w:vAlign w:val="center"/>
          </w:tcPr>
          <w:p w14:paraId="5850716C">
            <w:pPr>
              <w:pStyle w:val="27"/>
              <w:spacing w:before="0" w:beforeAutospacing="0" w:after="0" w:afterAutospacing="0" w:line="600" w:lineRule="exact"/>
              <w:jc w:val="center"/>
              <w:rPr>
                <w:rFonts w:hint="eastAsia" w:ascii="仿宋" w:hAnsi="仿宋" w:eastAsia="仿宋"/>
                <w:color w:val="000000"/>
                <w:lang w:val="en-US" w:eastAsia="zh-CN"/>
              </w:rPr>
            </w:pPr>
            <w:r>
              <w:rPr>
                <w:rFonts w:hint="eastAsia" w:ascii="仿宋" w:hAnsi="仿宋" w:eastAsia="仿宋"/>
                <w:color w:val="000000"/>
                <w:lang w:val="en-US" w:eastAsia="zh-CN"/>
              </w:rPr>
              <w:t>0</w:t>
            </w:r>
          </w:p>
        </w:tc>
        <w:tc>
          <w:tcPr>
            <w:tcW w:w="840" w:type="dxa"/>
            <w:noWrap w:val="0"/>
            <w:vAlign w:val="center"/>
          </w:tcPr>
          <w:p w14:paraId="3C3804DA">
            <w:pPr>
              <w:pStyle w:val="27"/>
              <w:spacing w:before="0" w:beforeAutospacing="0" w:after="0" w:afterAutospacing="0" w:line="600" w:lineRule="exact"/>
              <w:jc w:val="center"/>
              <w:rPr>
                <w:rFonts w:hint="eastAsia" w:ascii="仿宋" w:hAnsi="仿宋" w:eastAsia="仿宋"/>
                <w:color w:val="000000"/>
                <w:lang w:eastAsia="zh-CN"/>
              </w:rPr>
            </w:pPr>
            <w:r>
              <w:rPr>
                <w:rFonts w:hint="eastAsia" w:ascii="仿宋" w:hAnsi="仿宋" w:eastAsia="仿宋"/>
                <w:color w:val="000000"/>
                <w:lang w:val="en-US" w:eastAsia="zh-CN"/>
              </w:rPr>
              <w:t>3</w:t>
            </w:r>
          </w:p>
        </w:tc>
        <w:tc>
          <w:tcPr>
            <w:tcW w:w="1710" w:type="dxa"/>
            <w:noWrap w:val="0"/>
            <w:vAlign w:val="center"/>
          </w:tcPr>
          <w:p w14:paraId="1605422D">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教师授课情况</w:t>
            </w:r>
          </w:p>
          <w:p w14:paraId="420CEE65">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学生学习状态</w:t>
            </w:r>
          </w:p>
          <w:p w14:paraId="1DE54FC6">
            <w:pPr>
              <w:spacing w:after="0" w:line="260" w:lineRule="exact"/>
              <w:rPr>
                <w:rFonts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s="仿宋_GB2312"/>
                <w:color w:val="000000"/>
                <w:sz w:val="21"/>
                <w:szCs w:val="21"/>
              </w:rPr>
              <w:t xml:space="preserve">教学进度情况 </w:t>
            </w:r>
          </w:p>
          <w:p w14:paraId="7E46E457">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课堂教学环节</w:t>
            </w:r>
          </w:p>
          <w:p w14:paraId="64EDA9BB">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lang w:eastAsia="zh-CN"/>
              </w:rPr>
              <w:t>授课记录</w:t>
            </w:r>
            <w:r>
              <w:rPr>
                <w:rFonts w:hint="eastAsia" w:ascii="宋体" w:hAnsi="宋体" w:eastAsia="宋体"/>
                <w:color w:val="000000"/>
                <w:sz w:val="21"/>
                <w:szCs w:val="21"/>
              </w:rPr>
              <w:t>情况</w:t>
            </w:r>
          </w:p>
          <w:p w14:paraId="0F76FA98">
            <w:pPr>
              <w:spacing w:after="0" w:line="260" w:lineRule="exact"/>
              <w:rPr>
                <w:rFonts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教学</w:t>
            </w:r>
            <w:r>
              <w:rPr>
                <w:rFonts w:hint="eastAsia" w:ascii="宋体" w:hAnsi="宋体" w:eastAsia="宋体"/>
                <w:color w:val="000000"/>
                <w:sz w:val="21"/>
                <w:szCs w:val="21"/>
                <w:lang w:eastAsia="zh-CN"/>
              </w:rPr>
              <w:t>研讨情况</w:t>
            </w:r>
          </w:p>
        </w:tc>
        <w:tc>
          <w:tcPr>
            <w:tcW w:w="2955" w:type="dxa"/>
            <w:noWrap w:val="0"/>
            <w:vAlign w:val="center"/>
          </w:tcPr>
          <w:p w14:paraId="56CF4DE4">
            <w:pPr>
              <w:spacing w:after="0" w:line="300" w:lineRule="exact"/>
              <w:rPr>
                <w:rFonts w:hint="default" w:ascii="宋体" w:hAnsi="宋体" w:eastAsia="宋体" w:cs="Times New Roman"/>
                <w:b/>
                <w:bCs w:val="0"/>
                <w:color w:val="000000"/>
                <w:sz w:val="21"/>
                <w:szCs w:val="21"/>
                <w:lang w:val="en-US" w:eastAsia="zh-CN"/>
              </w:rPr>
            </w:pPr>
            <w:r>
              <w:rPr>
                <w:rFonts w:hint="eastAsia" w:ascii="宋体" w:hAnsi="宋体" w:eastAsia="宋体" w:cs="Times New Roman"/>
                <w:b/>
                <w:bCs w:val="0"/>
                <w:color w:val="000000"/>
                <w:sz w:val="21"/>
                <w:szCs w:val="21"/>
                <w:lang w:val="en-US" w:eastAsia="zh-CN"/>
              </w:rPr>
              <w:t>课堂教学情况：</w:t>
            </w:r>
          </w:p>
          <w:p w14:paraId="6A562514">
            <w:pPr>
              <w:spacing w:after="0" w:line="300" w:lineRule="exact"/>
              <w:ind w:firstLine="420" w:firstLineChars="200"/>
              <w:rPr>
                <w:rFonts w:hint="default" w:ascii="宋体" w:hAnsi="宋体" w:eastAsia="宋体" w:cs="Times New Roman"/>
                <w:bCs/>
                <w:color w:val="000000"/>
                <w:sz w:val="21"/>
                <w:szCs w:val="21"/>
                <w:lang w:val="en-US" w:eastAsia="zh-CN"/>
              </w:rPr>
            </w:pPr>
            <w:r>
              <w:rPr>
                <w:rFonts w:hint="eastAsia" w:ascii="宋体" w:hAnsi="宋体" w:eastAsia="宋体" w:cs="Times New Roman"/>
                <w:bCs/>
                <w:color w:val="000000"/>
                <w:sz w:val="21"/>
                <w:szCs w:val="21"/>
                <w:lang w:val="en-US" w:eastAsia="zh-CN"/>
              </w:rPr>
              <w:t>课堂整理教学氛围较为活跃，学生参与度较高，教师讲解清晰，课堂教学质量效果显著。</w:t>
            </w:r>
          </w:p>
          <w:p w14:paraId="3EE31FEB">
            <w:pPr>
              <w:spacing w:after="0" w:line="300" w:lineRule="exact"/>
              <w:rPr>
                <w:rFonts w:hint="default" w:ascii="宋体" w:hAnsi="宋体" w:eastAsia="宋体" w:cs="Times New Roman"/>
                <w:b/>
                <w:bCs w:val="0"/>
                <w:color w:val="000000"/>
                <w:sz w:val="21"/>
                <w:szCs w:val="21"/>
                <w:lang w:val="en-US" w:eastAsia="zh-CN"/>
              </w:rPr>
            </w:pPr>
            <w:r>
              <w:rPr>
                <w:rFonts w:hint="eastAsia" w:ascii="宋体" w:hAnsi="宋体" w:eastAsia="宋体" w:cs="Times New Roman"/>
                <w:b/>
                <w:bCs w:val="0"/>
                <w:color w:val="000000"/>
                <w:sz w:val="21"/>
                <w:szCs w:val="21"/>
                <w:lang w:val="en-US" w:eastAsia="zh-CN"/>
              </w:rPr>
              <w:t>学生学习情况：</w:t>
            </w:r>
          </w:p>
          <w:p w14:paraId="23330E8A">
            <w:pPr>
              <w:spacing w:after="0" w:line="300" w:lineRule="exact"/>
              <w:ind w:firstLine="420" w:firstLineChars="200"/>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lang w:val="en-US" w:eastAsia="zh-CN"/>
              </w:rPr>
              <w:t>授课过程认真听讲，积极参与谈论，笔记认真，展现出良好的学习态度和较高的学习效率。</w:t>
            </w:r>
          </w:p>
          <w:p w14:paraId="0EC4B4BF">
            <w:pPr>
              <w:spacing w:after="0" w:line="300" w:lineRule="exact"/>
              <w:ind w:firstLine="420" w:firstLineChars="200"/>
              <w:jc w:val="both"/>
              <w:rPr>
                <w:rFonts w:hint="eastAsia" w:ascii="宋体" w:hAnsi="宋体" w:eastAsia="宋体" w:cs="仿宋_GB2312"/>
                <w:color w:val="000000"/>
                <w:sz w:val="21"/>
                <w:szCs w:val="21"/>
              </w:rPr>
            </w:pPr>
          </w:p>
        </w:tc>
        <w:tc>
          <w:tcPr>
            <w:tcW w:w="2700" w:type="dxa"/>
            <w:noWrap w:val="0"/>
            <w:vAlign w:val="center"/>
          </w:tcPr>
          <w:p w14:paraId="12D63501">
            <w:pPr>
              <w:spacing w:after="0" w:line="300" w:lineRule="exact"/>
              <w:ind w:firstLine="420" w:firstLineChars="200"/>
              <w:rPr>
                <w:rFonts w:hint="eastAsia" w:ascii="宋体" w:hAnsi="宋体" w:eastAsia="宋体" w:cs="Times New Roman"/>
                <w:bCs/>
                <w:color w:val="000000"/>
                <w:sz w:val="21"/>
                <w:szCs w:val="21"/>
                <w:lang w:val="en-US" w:eastAsia="zh-CN"/>
              </w:rPr>
            </w:pPr>
            <w:r>
              <w:rPr>
                <w:rFonts w:hint="eastAsia" w:ascii="宋体" w:hAnsi="宋体" w:eastAsia="宋体" w:cs="Times New Roman"/>
                <w:bCs/>
                <w:color w:val="000000"/>
                <w:sz w:val="21"/>
                <w:szCs w:val="21"/>
                <w:lang w:val="en-US" w:eastAsia="zh-CN"/>
              </w:rPr>
              <w:t>学生在学习过程中，对专业知识掌握不扎实，课后容易遗忘，学以致用能力较差。结合实际情况一对一解决问题，反复练习，搭建更多的实践平台为学生创造更多的学习机会，巩固学习知识，提高教学质量。</w:t>
            </w:r>
          </w:p>
          <w:p w14:paraId="3A3B93CC">
            <w:pPr>
              <w:spacing w:after="0" w:line="300" w:lineRule="exact"/>
              <w:ind w:firstLine="420" w:firstLineChars="200"/>
              <w:rPr>
                <w:rFonts w:hint="eastAsia" w:ascii="宋体" w:hAnsi="宋体" w:eastAsia="宋体" w:cs="仿宋_GB2312"/>
                <w:color w:val="000000"/>
                <w:sz w:val="21"/>
                <w:szCs w:val="21"/>
              </w:rPr>
            </w:pPr>
          </w:p>
        </w:tc>
      </w:tr>
      <w:tr w14:paraId="7D2DEE42">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90" w:hRule="atLeast"/>
          <w:jc w:val="center"/>
        </w:trPr>
        <w:tc>
          <w:tcPr>
            <w:tcW w:w="521" w:type="dxa"/>
            <w:noWrap w:val="0"/>
            <w:vAlign w:val="center"/>
          </w:tcPr>
          <w:p w14:paraId="0886E823">
            <w:pPr>
              <w:pStyle w:val="27"/>
              <w:spacing w:before="0" w:beforeAutospacing="0" w:after="0" w:afterAutospacing="0" w:line="600" w:lineRule="exact"/>
              <w:jc w:val="center"/>
              <w:rPr>
                <w:rFonts w:ascii="仿宋" w:hAnsi="仿宋" w:eastAsia="仿宋"/>
                <w:color w:val="000000"/>
              </w:rPr>
            </w:pPr>
            <w:r>
              <w:rPr>
                <w:rFonts w:hint="eastAsia" w:ascii="仿宋" w:hAnsi="仿宋" w:eastAsia="仿宋"/>
                <w:color w:val="000000"/>
              </w:rPr>
              <w:t>3</w:t>
            </w:r>
          </w:p>
        </w:tc>
        <w:tc>
          <w:tcPr>
            <w:tcW w:w="1470" w:type="dxa"/>
            <w:noWrap w:val="0"/>
            <w:vAlign w:val="center"/>
          </w:tcPr>
          <w:p w14:paraId="7C8C6D04">
            <w:pPr>
              <w:pStyle w:val="27"/>
              <w:spacing w:before="0" w:beforeAutospacing="0" w:after="0" w:afterAutospacing="0" w:line="600" w:lineRule="exact"/>
              <w:jc w:val="center"/>
              <w:rPr>
                <w:rFonts w:ascii="仿宋" w:hAnsi="仿宋" w:eastAsia="仿宋"/>
                <w:color w:val="000000"/>
              </w:rPr>
            </w:pPr>
            <w:r>
              <w:rPr>
                <w:rFonts w:hint="eastAsia" w:ascii="仿宋" w:hAnsi="仿宋" w:eastAsia="仿宋"/>
                <w:color w:val="000000"/>
              </w:rPr>
              <w:t>声乐歌剧系</w:t>
            </w:r>
          </w:p>
        </w:tc>
        <w:tc>
          <w:tcPr>
            <w:tcW w:w="1200" w:type="dxa"/>
            <w:tcBorders>
              <w:right w:val="single" w:color="auto" w:sz="4" w:space="0"/>
            </w:tcBorders>
            <w:noWrap w:val="0"/>
            <w:vAlign w:val="center"/>
          </w:tcPr>
          <w:p w14:paraId="39184191">
            <w:pPr>
              <w:pStyle w:val="27"/>
              <w:spacing w:before="0" w:beforeAutospacing="0" w:after="0" w:afterAutospacing="0" w:line="600" w:lineRule="exact"/>
              <w:jc w:val="center"/>
              <w:rPr>
                <w:rFonts w:hint="eastAsia" w:ascii="仿宋" w:hAnsi="仿宋" w:eastAsia="仿宋"/>
                <w:color w:val="000000"/>
                <w:lang w:eastAsia="zh-CN"/>
              </w:rPr>
            </w:pPr>
            <w:r>
              <w:rPr>
                <w:rFonts w:hint="eastAsia" w:ascii="仿宋" w:hAnsi="仿宋" w:eastAsia="仿宋"/>
                <w:color w:val="000000"/>
                <w:lang w:val="en-US" w:eastAsia="zh-CN"/>
              </w:rPr>
              <w:t>5</w:t>
            </w:r>
          </w:p>
        </w:tc>
        <w:tc>
          <w:tcPr>
            <w:tcW w:w="645" w:type="dxa"/>
            <w:tcBorders>
              <w:left w:val="single" w:color="auto" w:sz="4" w:space="0"/>
            </w:tcBorders>
            <w:noWrap w:val="0"/>
            <w:vAlign w:val="center"/>
          </w:tcPr>
          <w:p w14:paraId="049EE99D">
            <w:pPr>
              <w:pStyle w:val="27"/>
              <w:spacing w:before="0" w:beforeAutospacing="0" w:after="0" w:afterAutospacing="0" w:line="600" w:lineRule="exact"/>
              <w:jc w:val="center"/>
              <w:rPr>
                <w:rFonts w:hint="eastAsia" w:ascii="仿宋" w:hAnsi="仿宋" w:eastAsia="仿宋"/>
                <w:color w:val="000000"/>
                <w:lang w:eastAsia="zh-CN"/>
              </w:rPr>
            </w:pPr>
            <w:r>
              <w:rPr>
                <w:rFonts w:hint="eastAsia" w:ascii="仿宋" w:hAnsi="仿宋" w:eastAsia="仿宋"/>
                <w:color w:val="000000"/>
                <w:lang w:val="en-US" w:eastAsia="zh-CN"/>
              </w:rPr>
              <w:t>9</w:t>
            </w:r>
          </w:p>
        </w:tc>
        <w:tc>
          <w:tcPr>
            <w:tcW w:w="909" w:type="dxa"/>
            <w:noWrap w:val="0"/>
            <w:vAlign w:val="center"/>
          </w:tcPr>
          <w:p w14:paraId="52FC6E3A">
            <w:pPr>
              <w:pStyle w:val="27"/>
              <w:spacing w:before="0" w:beforeAutospacing="0" w:after="0" w:afterAutospacing="0" w:line="600" w:lineRule="exact"/>
              <w:jc w:val="center"/>
              <w:rPr>
                <w:rFonts w:hint="default" w:ascii="仿宋" w:hAnsi="仿宋" w:eastAsia="仿宋"/>
                <w:color w:val="000000"/>
                <w:lang w:val="en-US" w:eastAsia="zh-CN"/>
              </w:rPr>
            </w:pPr>
            <w:r>
              <w:rPr>
                <w:rFonts w:hint="eastAsia" w:ascii="仿宋" w:hAnsi="仿宋" w:eastAsia="仿宋"/>
                <w:color w:val="000000"/>
                <w:lang w:val="en-US" w:eastAsia="zh-CN"/>
              </w:rPr>
              <w:t>46</w:t>
            </w:r>
          </w:p>
        </w:tc>
        <w:tc>
          <w:tcPr>
            <w:tcW w:w="1071" w:type="dxa"/>
            <w:noWrap w:val="0"/>
            <w:vAlign w:val="center"/>
          </w:tcPr>
          <w:p w14:paraId="48BA7D2E">
            <w:pPr>
              <w:pStyle w:val="27"/>
              <w:spacing w:before="0" w:beforeAutospacing="0" w:after="0" w:afterAutospacing="0" w:line="600" w:lineRule="exact"/>
              <w:jc w:val="center"/>
              <w:rPr>
                <w:rFonts w:hint="default" w:ascii="仿宋" w:hAnsi="仿宋" w:eastAsia="仿宋"/>
                <w:color w:val="000000"/>
                <w:lang w:val="en-US" w:eastAsia="zh-CN"/>
              </w:rPr>
            </w:pPr>
            <w:r>
              <w:rPr>
                <w:rFonts w:hint="eastAsia" w:ascii="仿宋" w:hAnsi="仿宋" w:eastAsia="仿宋"/>
                <w:color w:val="000000"/>
                <w:lang w:val="en-US" w:eastAsia="zh-CN"/>
              </w:rPr>
              <w:t>2</w:t>
            </w:r>
          </w:p>
        </w:tc>
        <w:tc>
          <w:tcPr>
            <w:tcW w:w="690" w:type="dxa"/>
            <w:noWrap w:val="0"/>
            <w:vAlign w:val="center"/>
          </w:tcPr>
          <w:p w14:paraId="6484EA2F">
            <w:pPr>
              <w:pStyle w:val="27"/>
              <w:spacing w:before="0" w:beforeAutospacing="0" w:after="0" w:afterAutospacing="0" w:line="600" w:lineRule="exact"/>
              <w:jc w:val="center"/>
              <w:rPr>
                <w:rFonts w:hint="eastAsia" w:ascii="仿宋" w:hAnsi="仿宋" w:eastAsia="仿宋"/>
                <w:color w:val="000000"/>
                <w:lang w:eastAsia="zh-CN"/>
              </w:rPr>
            </w:pPr>
            <w:r>
              <w:rPr>
                <w:rFonts w:hint="eastAsia" w:ascii="仿宋" w:hAnsi="仿宋" w:eastAsia="仿宋"/>
                <w:color w:val="000000"/>
                <w:lang w:val="en-US" w:eastAsia="zh-CN"/>
              </w:rPr>
              <w:t>8</w:t>
            </w:r>
          </w:p>
        </w:tc>
        <w:tc>
          <w:tcPr>
            <w:tcW w:w="750" w:type="dxa"/>
            <w:noWrap w:val="0"/>
            <w:vAlign w:val="center"/>
          </w:tcPr>
          <w:p w14:paraId="70F8B5EF">
            <w:pPr>
              <w:pStyle w:val="27"/>
              <w:spacing w:before="0" w:beforeAutospacing="0" w:after="0" w:afterAutospacing="0" w:line="600" w:lineRule="exact"/>
              <w:jc w:val="center"/>
              <w:rPr>
                <w:rFonts w:hint="eastAsia" w:ascii="仿宋" w:hAnsi="仿宋" w:eastAsia="仿宋"/>
                <w:color w:val="000000"/>
                <w:lang w:eastAsia="zh-CN"/>
              </w:rPr>
            </w:pPr>
            <w:r>
              <w:rPr>
                <w:rFonts w:hint="eastAsia" w:ascii="仿宋" w:hAnsi="仿宋" w:eastAsia="仿宋"/>
                <w:color w:val="000000"/>
                <w:lang w:val="en-US" w:eastAsia="zh-CN"/>
              </w:rPr>
              <w:t>0</w:t>
            </w:r>
          </w:p>
        </w:tc>
        <w:tc>
          <w:tcPr>
            <w:tcW w:w="840" w:type="dxa"/>
            <w:noWrap w:val="0"/>
            <w:vAlign w:val="center"/>
          </w:tcPr>
          <w:p w14:paraId="19BD24A3">
            <w:pPr>
              <w:pStyle w:val="27"/>
              <w:spacing w:before="0" w:beforeAutospacing="0" w:after="0" w:afterAutospacing="0" w:line="600" w:lineRule="exact"/>
              <w:jc w:val="center"/>
              <w:rPr>
                <w:rFonts w:hint="eastAsia" w:ascii="仿宋" w:hAnsi="仿宋" w:eastAsia="仿宋"/>
                <w:color w:val="000000"/>
              </w:rPr>
            </w:pPr>
            <w:r>
              <w:rPr>
                <w:rFonts w:hint="eastAsia" w:ascii="仿宋" w:hAnsi="仿宋" w:eastAsia="仿宋"/>
                <w:color w:val="000000"/>
              </w:rPr>
              <w:t>1</w:t>
            </w:r>
          </w:p>
        </w:tc>
        <w:tc>
          <w:tcPr>
            <w:tcW w:w="1710" w:type="dxa"/>
            <w:noWrap w:val="0"/>
            <w:vAlign w:val="center"/>
          </w:tcPr>
          <w:p w14:paraId="6646651B">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教师授课情况</w:t>
            </w:r>
          </w:p>
          <w:p w14:paraId="23721134">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学生学习状态</w:t>
            </w:r>
          </w:p>
          <w:p w14:paraId="6AD84920">
            <w:pPr>
              <w:spacing w:after="0" w:line="260" w:lineRule="exact"/>
              <w:rPr>
                <w:rFonts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s="仿宋_GB2312"/>
                <w:color w:val="000000"/>
                <w:sz w:val="21"/>
                <w:szCs w:val="21"/>
              </w:rPr>
              <w:t xml:space="preserve">教学进度情况 </w:t>
            </w:r>
          </w:p>
          <w:p w14:paraId="59616BE0">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课堂教学环节</w:t>
            </w:r>
          </w:p>
          <w:p w14:paraId="161B2B62">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lang w:eastAsia="zh-CN"/>
              </w:rPr>
              <w:t>授课记录</w:t>
            </w:r>
            <w:r>
              <w:rPr>
                <w:rFonts w:hint="eastAsia" w:ascii="宋体" w:hAnsi="宋体" w:eastAsia="宋体"/>
                <w:color w:val="000000"/>
                <w:sz w:val="21"/>
                <w:szCs w:val="21"/>
              </w:rPr>
              <w:t>情况</w:t>
            </w:r>
          </w:p>
          <w:p w14:paraId="4F298991">
            <w:pPr>
              <w:spacing w:after="0" w:line="260" w:lineRule="exact"/>
              <w:rPr>
                <w:rFonts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教学</w:t>
            </w:r>
            <w:r>
              <w:rPr>
                <w:rFonts w:hint="eastAsia" w:ascii="宋体" w:hAnsi="宋体" w:eastAsia="宋体"/>
                <w:color w:val="000000"/>
                <w:sz w:val="21"/>
                <w:szCs w:val="21"/>
                <w:lang w:eastAsia="zh-CN"/>
              </w:rPr>
              <w:t>研讨情况</w:t>
            </w:r>
          </w:p>
        </w:tc>
        <w:tc>
          <w:tcPr>
            <w:tcW w:w="2955" w:type="dxa"/>
            <w:noWrap w:val="0"/>
            <w:vAlign w:val="center"/>
          </w:tcPr>
          <w:p w14:paraId="1170C6BE">
            <w:pPr>
              <w:spacing w:after="0" w:line="300" w:lineRule="exact"/>
              <w:rPr>
                <w:rFonts w:hint="default" w:ascii="宋体" w:hAnsi="宋体" w:eastAsia="宋体" w:cs="Times New Roman"/>
                <w:b/>
                <w:bCs w:val="0"/>
                <w:color w:val="000000"/>
                <w:sz w:val="21"/>
                <w:szCs w:val="21"/>
                <w:lang w:val="en-US" w:eastAsia="zh-CN"/>
              </w:rPr>
            </w:pPr>
            <w:r>
              <w:rPr>
                <w:rFonts w:hint="eastAsia" w:ascii="宋体" w:hAnsi="宋体" w:eastAsia="宋体" w:cs="Times New Roman"/>
                <w:b/>
                <w:bCs w:val="0"/>
                <w:color w:val="000000"/>
                <w:sz w:val="21"/>
                <w:szCs w:val="21"/>
                <w:lang w:val="en-US" w:eastAsia="zh-CN"/>
              </w:rPr>
              <w:t>课堂教学情况：</w:t>
            </w:r>
          </w:p>
          <w:p w14:paraId="76400113">
            <w:pPr>
              <w:spacing w:after="0" w:line="300" w:lineRule="exact"/>
              <w:ind w:firstLine="420" w:firstLineChars="200"/>
              <w:rPr>
                <w:rFonts w:hint="default" w:ascii="宋体" w:hAnsi="宋体" w:eastAsia="宋体" w:cs="Times New Roman"/>
                <w:bCs/>
                <w:color w:val="000000"/>
                <w:sz w:val="21"/>
                <w:szCs w:val="21"/>
                <w:lang w:val="en-US" w:eastAsia="zh-CN"/>
              </w:rPr>
            </w:pPr>
            <w:r>
              <w:rPr>
                <w:rFonts w:hint="eastAsia" w:ascii="宋体" w:hAnsi="宋体" w:eastAsia="宋体" w:cs="Times New Roman"/>
                <w:bCs/>
                <w:color w:val="000000"/>
                <w:sz w:val="21"/>
                <w:szCs w:val="21"/>
                <w:lang w:val="en-US" w:eastAsia="zh-CN"/>
              </w:rPr>
              <w:t>所有教师都能按照声乐歌剧系的培养方案，教学计划完成教学目标。有些老师采用多样化的教学方法，激发学生的学习兴趣，整体课堂氛围活跃，师生互动良好，教学秩序良好。</w:t>
            </w:r>
          </w:p>
          <w:p w14:paraId="474F4768">
            <w:pPr>
              <w:spacing w:after="0" w:line="300" w:lineRule="exact"/>
              <w:rPr>
                <w:rFonts w:hint="default" w:ascii="宋体" w:hAnsi="宋体" w:eastAsia="宋体" w:cs="Times New Roman"/>
                <w:b/>
                <w:bCs w:val="0"/>
                <w:color w:val="000000"/>
                <w:sz w:val="21"/>
                <w:szCs w:val="21"/>
                <w:lang w:val="en-US" w:eastAsia="zh-CN"/>
              </w:rPr>
            </w:pPr>
            <w:r>
              <w:rPr>
                <w:rFonts w:hint="eastAsia" w:ascii="宋体" w:hAnsi="宋体" w:eastAsia="宋体" w:cs="Times New Roman"/>
                <w:b/>
                <w:bCs w:val="0"/>
                <w:color w:val="000000"/>
                <w:sz w:val="21"/>
                <w:szCs w:val="21"/>
                <w:lang w:val="en-US" w:eastAsia="zh-CN"/>
              </w:rPr>
              <w:t>学生学习情况：</w:t>
            </w:r>
          </w:p>
          <w:p w14:paraId="4FCCCE4F">
            <w:pPr>
              <w:spacing w:after="0" w:line="300" w:lineRule="exact"/>
              <w:ind w:firstLine="420" w:firstLineChars="200"/>
              <w:rPr>
                <w:rFonts w:ascii="Tahoma" w:hAnsi="Tahoma" w:eastAsia="微软雅黑" w:cs="Times New Roman"/>
                <w:sz w:val="22"/>
                <w:szCs w:val="22"/>
                <w:lang w:val="en-US" w:eastAsia="zh-CN" w:bidi="ar-SA"/>
              </w:rPr>
            </w:pPr>
            <w:r>
              <w:rPr>
                <w:rFonts w:hint="eastAsia" w:ascii="宋体" w:hAnsi="宋体" w:eastAsia="宋体" w:cs="Times New Roman"/>
                <w:bCs/>
                <w:color w:val="000000"/>
                <w:sz w:val="21"/>
                <w:szCs w:val="21"/>
                <w:lang w:val="en-US" w:eastAsia="zh-CN"/>
              </w:rPr>
              <w:t>大部分学生积极参与老师互动，表现较高的学习热情，教师和学生交流研讨，共同解决问题，提高学习效果，学生整体表现良好。</w:t>
            </w:r>
          </w:p>
        </w:tc>
        <w:tc>
          <w:tcPr>
            <w:tcW w:w="2700" w:type="dxa"/>
            <w:noWrap w:val="0"/>
            <w:vAlign w:val="center"/>
          </w:tcPr>
          <w:p w14:paraId="5B2A44CA">
            <w:pPr>
              <w:spacing w:after="0" w:line="300" w:lineRule="exact"/>
              <w:ind w:firstLine="420" w:firstLineChars="200"/>
              <w:rPr>
                <w:rFonts w:hint="eastAsia" w:ascii="宋体" w:hAnsi="宋体" w:eastAsia="宋体" w:cs="Times New Roman"/>
                <w:bCs/>
                <w:color w:val="000000"/>
                <w:sz w:val="21"/>
                <w:szCs w:val="21"/>
                <w:lang w:val="en-US" w:eastAsia="zh-CN"/>
              </w:rPr>
            </w:pPr>
            <w:r>
              <w:rPr>
                <w:rFonts w:hint="eastAsia" w:ascii="宋体" w:hAnsi="宋体" w:eastAsia="宋体" w:cs="Times New Roman"/>
                <w:bCs/>
                <w:color w:val="000000"/>
                <w:sz w:val="21"/>
                <w:szCs w:val="21"/>
                <w:lang w:val="en-US" w:eastAsia="zh-CN"/>
              </w:rPr>
              <w:t>个别学生存在学习动力不足，存在学习态度不端正的现象。解决办法要不断加强学生的思想教育，激发学生学习动力。</w:t>
            </w:r>
          </w:p>
          <w:p w14:paraId="06FBCFAA">
            <w:pPr>
              <w:pStyle w:val="27"/>
              <w:spacing w:before="0" w:beforeAutospacing="0" w:after="0" w:afterAutospacing="0" w:line="300" w:lineRule="exact"/>
              <w:ind w:firstLine="420" w:firstLineChars="200"/>
              <w:rPr>
                <w:rFonts w:hint="eastAsia" w:cs="Times New Roman"/>
                <w:color w:val="000000"/>
                <w:sz w:val="21"/>
                <w:szCs w:val="21"/>
              </w:rPr>
            </w:pPr>
          </w:p>
        </w:tc>
      </w:tr>
    </w:tbl>
    <w:p w14:paraId="5026D01B">
      <w:pPr>
        <w:keepNext w:val="0"/>
        <w:keepLines w:val="0"/>
        <w:pageBreakBefore w:val="0"/>
        <w:tabs>
          <w:tab w:val="left" w:pos="1524"/>
        </w:tabs>
        <w:kinsoku/>
        <w:wordWrap/>
        <w:overflowPunct/>
        <w:topLinePunct w:val="0"/>
        <w:autoSpaceDE/>
        <w:autoSpaceDN/>
        <w:bidi w:val="0"/>
        <w:spacing w:after="0" w:line="600" w:lineRule="exact"/>
        <w:ind w:right="0" w:rightChars="0"/>
        <w:textAlignment w:val="auto"/>
        <w:rPr>
          <w:rFonts w:hint="eastAsia" w:ascii="仿宋" w:hAnsi="仿宋" w:eastAsia="仿宋" w:cs="仿宋"/>
          <w:color w:val="auto"/>
          <w:sz w:val="32"/>
          <w:szCs w:val="32"/>
          <w:highlight w:val="none"/>
          <w:lang w:val="en-US" w:eastAsia="zh-CN" w:bidi="ar-SA"/>
        </w:rPr>
      </w:pPr>
    </w:p>
    <w:tbl>
      <w:tblPr>
        <w:tblStyle w:val="5"/>
        <w:tblpPr w:leftFromText="180" w:rightFromText="180" w:vertAnchor="text" w:horzAnchor="margin" w:tblpXSpec="center" w:tblpY="148"/>
        <w:tblW w:w="15461" w:type="dxa"/>
        <w:jc w:val="center"/>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CellMar>
          <w:top w:w="0" w:type="dxa"/>
          <w:left w:w="108" w:type="dxa"/>
          <w:bottom w:w="0" w:type="dxa"/>
          <w:right w:w="108" w:type="dxa"/>
        </w:tblCellMar>
      </w:tblPr>
      <w:tblGrid>
        <w:gridCol w:w="521"/>
        <w:gridCol w:w="1470"/>
        <w:gridCol w:w="1200"/>
        <w:gridCol w:w="645"/>
        <w:gridCol w:w="909"/>
        <w:gridCol w:w="1071"/>
        <w:gridCol w:w="690"/>
        <w:gridCol w:w="750"/>
        <w:gridCol w:w="840"/>
        <w:gridCol w:w="1710"/>
        <w:gridCol w:w="2955"/>
        <w:gridCol w:w="2700"/>
      </w:tblGrid>
      <w:tr w14:paraId="4DF9E7CF">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639" w:hRule="atLeast"/>
          <w:jc w:val="center"/>
        </w:trPr>
        <w:tc>
          <w:tcPr>
            <w:tcW w:w="521" w:type="dxa"/>
            <w:noWrap w:val="0"/>
            <w:vAlign w:val="center"/>
          </w:tcPr>
          <w:p w14:paraId="2FD7F368">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rPr>
              <w:t>序号</w:t>
            </w:r>
          </w:p>
        </w:tc>
        <w:tc>
          <w:tcPr>
            <w:tcW w:w="1470" w:type="dxa"/>
            <w:noWrap w:val="0"/>
            <w:vAlign w:val="center"/>
          </w:tcPr>
          <w:p w14:paraId="63F2FED6">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rPr>
              <w:t>单位</w:t>
            </w:r>
          </w:p>
        </w:tc>
        <w:tc>
          <w:tcPr>
            <w:tcW w:w="1200" w:type="dxa"/>
            <w:tcBorders>
              <w:right w:val="single" w:color="auto" w:sz="4" w:space="0"/>
            </w:tcBorders>
            <w:noWrap w:val="0"/>
            <w:vAlign w:val="center"/>
          </w:tcPr>
          <w:p w14:paraId="433EB55C">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sz w:val="21"/>
                <w:szCs w:val="21"/>
                <w:lang w:eastAsia="zh-CN"/>
              </w:rPr>
              <w:t>参与教学检查人数</w:t>
            </w:r>
          </w:p>
        </w:tc>
        <w:tc>
          <w:tcPr>
            <w:tcW w:w="645" w:type="dxa"/>
            <w:tcBorders>
              <w:left w:val="single" w:color="auto" w:sz="4" w:space="0"/>
            </w:tcBorders>
            <w:noWrap w:val="0"/>
            <w:vAlign w:val="center"/>
          </w:tcPr>
          <w:p w14:paraId="504500BE">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rPr>
              <w:t>听课</w:t>
            </w:r>
          </w:p>
          <w:p w14:paraId="6E7EA5CD">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rPr>
              <w:t>次数</w:t>
            </w:r>
          </w:p>
        </w:tc>
        <w:tc>
          <w:tcPr>
            <w:tcW w:w="909" w:type="dxa"/>
            <w:noWrap w:val="0"/>
            <w:vAlign w:val="center"/>
          </w:tcPr>
          <w:p w14:paraId="45D1E1BF">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rPr>
              <w:t>检查</w:t>
            </w:r>
          </w:p>
          <w:p w14:paraId="107BE6FC">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rPr>
              <w:t>教师数</w:t>
            </w:r>
          </w:p>
        </w:tc>
        <w:tc>
          <w:tcPr>
            <w:tcW w:w="1071" w:type="dxa"/>
            <w:noWrap w:val="0"/>
            <w:vAlign w:val="center"/>
          </w:tcPr>
          <w:p w14:paraId="1F72C22B">
            <w:pPr>
              <w:pStyle w:val="27"/>
              <w:spacing w:before="0" w:beforeAutospacing="0" w:after="0" w:afterAutospacing="0" w:line="300" w:lineRule="exact"/>
              <w:jc w:val="center"/>
              <w:rPr>
                <w:rFonts w:hint="eastAsia" w:ascii="仿宋" w:hAnsi="仿宋" w:eastAsia="仿宋"/>
                <w:b/>
                <w:color w:val="000000"/>
                <w:sz w:val="21"/>
                <w:szCs w:val="21"/>
                <w:lang w:eastAsia="zh-CN"/>
              </w:rPr>
            </w:pPr>
            <w:r>
              <w:rPr>
                <w:rFonts w:hint="eastAsia" w:ascii="仿宋" w:hAnsi="仿宋" w:eastAsia="仿宋"/>
                <w:b/>
                <w:color w:val="000000"/>
                <w:sz w:val="21"/>
                <w:szCs w:val="21"/>
                <w:lang w:eastAsia="zh-CN"/>
              </w:rPr>
              <w:t>领导干部听思政课</w:t>
            </w:r>
          </w:p>
        </w:tc>
        <w:tc>
          <w:tcPr>
            <w:tcW w:w="690" w:type="dxa"/>
            <w:noWrap w:val="0"/>
            <w:vAlign w:val="center"/>
          </w:tcPr>
          <w:p w14:paraId="0EFB2591">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rPr>
              <w:t>同行听课</w:t>
            </w:r>
          </w:p>
        </w:tc>
        <w:tc>
          <w:tcPr>
            <w:tcW w:w="750" w:type="dxa"/>
            <w:noWrap w:val="0"/>
            <w:vAlign w:val="center"/>
          </w:tcPr>
          <w:p w14:paraId="544F4E15">
            <w:pPr>
              <w:pStyle w:val="27"/>
              <w:spacing w:before="0" w:beforeAutospacing="0" w:after="0" w:afterAutospacing="0" w:line="300" w:lineRule="exact"/>
              <w:jc w:val="center"/>
              <w:rPr>
                <w:rFonts w:ascii="仿宋" w:hAnsi="仿宋" w:eastAsia="仿宋"/>
                <w:b/>
                <w:color w:val="000000"/>
                <w:sz w:val="21"/>
                <w:szCs w:val="21"/>
              </w:rPr>
            </w:pPr>
            <w:r>
              <w:rPr>
                <w:rFonts w:hint="eastAsia" w:ascii="仿宋" w:hAnsi="仿宋" w:eastAsia="仿宋"/>
                <w:b/>
                <w:color w:val="000000"/>
                <w:sz w:val="21"/>
                <w:szCs w:val="21"/>
              </w:rPr>
              <w:t>观摩</w:t>
            </w:r>
            <w:r>
              <w:rPr>
                <w:rFonts w:hint="eastAsia" w:ascii="仿宋" w:hAnsi="仿宋" w:eastAsia="仿宋"/>
                <w:b/>
                <w:color w:val="000000"/>
                <w:sz w:val="21"/>
                <w:szCs w:val="21"/>
                <w:lang w:eastAsia="zh-CN"/>
              </w:rPr>
              <w:t>交流</w:t>
            </w:r>
          </w:p>
        </w:tc>
        <w:tc>
          <w:tcPr>
            <w:tcW w:w="840" w:type="dxa"/>
            <w:noWrap w:val="0"/>
            <w:vAlign w:val="center"/>
          </w:tcPr>
          <w:p w14:paraId="3462C325">
            <w:pPr>
              <w:pStyle w:val="27"/>
              <w:spacing w:before="0" w:beforeAutospacing="0" w:after="0" w:afterAutospacing="0" w:line="300" w:lineRule="exact"/>
              <w:jc w:val="center"/>
              <w:rPr>
                <w:rFonts w:ascii="仿宋" w:hAnsi="仿宋" w:eastAsia="仿宋"/>
                <w:b/>
                <w:color w:val="000000"/>
                <w:sz w:val="21"/>
                <w:szCs w:val="21"/>
              </w:rPr>
            </w:pPr>
            <w:r>
              <w:rPr>
                <w:rFonts w:hint="eastAsia" w:ascii="仿宋" w:hAnsi="仿宋" w:eastAsia="仿宋"/>
                <w:b/>
                <w:color w:val="000000"/>
                <w:sz w:val="21"/>
                <w:szCs w:val="21"/>
              </w:rPr>
              <w:t>教</w:t>
            </w:r>
            <w:r>
              <w:rPr>
                <w:rFonts w:hint="eastAsia" w:ascii="仿宋" w:hAnsi="仿宋" w:eastAsia="仿宋"/>
                <w:b/>
                <w:color w:val="000000"/>
                <w:sz w:val="21"/>
                <w:szCs w:val="21"/>
                <w:lang w:eastAsia="zh-CN"/>
              </w:rPr>
              <w:t>学</w:t>
            </w:r>
            <w:r>
              <w:rPr>
                <w:rFonts w:hint="eastAsia" w:ascii="仿宋" w:hAnsi="仿宋" w:eastAsia="仿宋"/>
                <w:b/>
                <w:color w:val="000000"/>
                <w:sz w:val="21"/>
                <w:szCs w:val="21"/>
              </w:rPr>
              <w:t>研</w:t>
            </w:r>
            <w:r>
              <w:rPr>
                <w:rFonts w:hint="eastAsia" w:ascii="仿宋" w:hAnsi="仿宋" w:eastAsia="仿宋"/>
                <w:b/>
                <w:color w:val="000000"/>
                <w:sz w:val="21"/>
                <w:szCs w:val="21"/>
                <w:lang w:eastAsia="zh-CN"/>
              </w:rPr>
              <w:t>讨</w:t>
            </w:r>
          </w:p>
        </w:tc>
        <w:tc>
          <w:tcPr>
            <w:tcW w:w="1710" w:type="dxa"/>
            <w:noWrap w:val="0"/>
            <w:vAlign w:val="center"/>
          </w:tcPr>
          <w:p w14:paraId="7FD27579">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rPr>
              <w:t>检查项目</w:t>
            </w:r>
          </w:p>
        </w:tc>
        <w:tc>
          <w:tcPr>
            <w:tcW w:w="2955" w:type="dxa"/>
            <w:noWrap w:val="0"/>
            <w:vAlign w:val="center"/>
          </w:tcPr>
          <w:p w14:paraId="1FD33A05">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rPr>
              <w:t>教学情况</w:t>
            </w:r>
          </w:p>
        </w:tc>
        <w:tc>
          <w:tcPr>
            <w:tcW w:w="2700" w:type="dxa"/>
            <w:noWrap w:val="0"/>
            <w:vAlign w:val="center"/>
          </w:tcPr>
          <w:p w14:paraId="6607E334">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rPr>
              <w:t>存在问题及解决办法</w:t>
            </w:r>
          </w:p>
        </w:tc>
      </w:tr>
      <w:tr w14:paraId="259A95B4">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5520" w:hRule="atLeast"/>
          <w:jc w:val="center"/>
        </w:trPr>
        <w:tc>
          <w:tcPr>
            <w:tcW w:w="521" w:type="dxa"/>
            <w:noWrap w:val="0"/>
            <w:vAlign w:val="center"/>
          </w:tcPr>
          <w:p w14:paraId="1F8602E8">
            <w:pPr>
              <w:pStyle w:val="27"/>
              <w:spacing w:before="0" w:beforeAutospacing="0" w:after="0" w:afterAutospacing="0" w:line="600" w:lineRule="exact"/>
              <w:jc w:val="center"/>
              <w:rPr>
                <w:rFonts w:hint="eastAsia" w:ascii="仿宋" w:hAnsi="仿宋" w:eastAsia="仿宋"/>
                <w:color w:val="000000"/>
              </w:rPr>
            </w:pPr>
            <w:r>
              <w:rPr>
                <w:rFonts w:hint="eastAsia" w:ascii="仿宋" w:hAnsi="仿宋" w:eastAsia="仿宋"/>
                <w:color w:val="000000"/>
              </w:rPr>
              <w:t>4</w:t>
            </w:r>
          </w:p>
        </w:tc>
        <w:tc>
          <w:tcPr>
            <w:tcW w:w="1470" w:type="dxa"/>
            <w:noWrap w:val="0"/>
            <w:vAlign w:val="center"/>
          </w:tcPr>
          <w:p w14:paraId="35E49D70">
            <w:pPr>
              <w:pStyle w:val="27"/>
              <w:spacing w:before="0" w:beforeAutospacing="0" w:after="0" w:afterAutospacing="0" w:line="600" w:lineRule="exact"/>
              <w:jc w:val="center"/>
              <w:rPr>
                <w:rFonts w:hint="eastAsia" w:ascii="仿宋" w:hAnsi="仿宋" w:eastAsia="仿宋"/>
                <w:color w:val="000000"/>
              </w:rPr>
            </w:pPr>
            <w:r>
              <w:rPr>
                <w:rFonts w:hint="eastAsia" w:ascii="仿宋" w:hAnsi="仿宋" w:eastAsia="仿宋"/>
                <w:color w:val="000000"/>
              </w:rPr>
              <w:t>民族声乐系</w:t>
            </w:r>
          </w:p>
        </w:tc>
        <w:tc>
          <w:tcPr>
            <w:tcW w:w="1200" w:type="dxa"/>
            <w:tcBorders>
              <w:right w:val="single" w:color="auto" w:sz="4" w:space="0"/>
            </w:tcBorders>
            <w:noWrap w:val="0"/>
            <w:vAlign w:val="center"/>
          </w:tcPr>
          <w:p w14:paraId="3BF6E712">
            <w:pPr>
              <w:pStyle w:val="27"/>
              <w:spacing w:before="0" w:beforeAutospacing="0" w:after="0" w:afterAutospacing="0" w:line="600" w:lineRule="exact"/>
              <w:jc w:val="center"/>
              <w:rPr>
                <w:rFonts w:hint="eastAsia" w:ascii="仿宋" w:hAnsi="仿宋" w:eastAsia="仿宋"/>
                <w:color w:val="000000"/>
                <w:lang w:eastAsia="zh-CN"/>
              </w:rPr>
            </w:pPr>
            <w:r>
              <w:rPr>
                <w:rFonts w:hint="eastAsia" w:ascii="仿宋" w:hAnsi="仿宋" w:eastAsia="仿宋"/>
                <w:color w:val="000000"/>
                <w:lang w:val="en-US" w:eastAsia="zh-CN"/>
              </w:rPr>
              <w:t>6</w:t>
            </w:r>
          </w:p>
        </w:tc>
        <w:tc>
          <w:tcPr>
            <w:tcW w:w="645" w:type="dxa"/>
            <w:tcBorders>
              <w:left w:val="single" w:color="auto" w:sz="4" w:space="0"/>
            </w:tcBorders>
            <w:noWrap w:val="0"/>
            <w:vAlign w:val="center"/>
          </w:tcPr>
          <w:p w14:paraId="366DF656">
            <w:pPr>
              <w:pStyle w:val="27"/>
              <w:spacing w:before="0" w:beforeAutospacing="0" w:after="0" w:afterAutospacing="0" w:line="600" w:lineRule="exact"/>
              <w:jc w:val="center"/>
              <w:rPr>
                <w:rFonts w:hint="default" w:ascii="仿宋" w:hAnsi="仿宋" w:eastAsia="仿宋"/>
                <w:color w:val="000000"/>
                <w:lang w:val="en-US" w:eastAsia="zh-CN"/>
              </w:rPr>
            </w:pPr>
            <w:r>
              <w:rPr>
                <w:rFonts w:hint="eastAsia" w:ascii="仿宋" w:hAnsi="仿宋" w:eastAsia="仿宋"/>
                <w:color w:val="000000"/>
                <w:lang w:val="en-US" w:eastAsia="zh-CN"/>
              </w:rPr>
              <w:t>15</w:t>
            </w:r>
          </w:p>
        </w:tc>
        <w:tc>
          <w:tcPr>
            <w:tcW w:w="909" w:type="dxa"/>
            <w:noWrap w:val="0"/>
            <w:vAlign w:val="center"/>
          </w:tcPr>
          <w:p w14:paraId="3A69148F">
            <w:pPr>
              <w:pStyle w:val="27"/>
              <w:spacing w:before="0" w:beforeAutospacing="0" w:after="0" w:afterAutospacing="0" w:line="600" w:lineRule="exact"/>
              <w:jc w:val="center"/>
              <w:rPr>
                <w:rFonts w:hint="default" w:ascii="仿宋" w:hAnsi="仿宋" w:eastAsia="仿宋"/>
                <w:color w:val="000000"/>
                <w:lang w:val="en-US" w:eastAsia="zh-CN"/>
              </w:rPr>
            </w:pPr>
            <w:r>
              <w:rPr>
                <w:rFonts w:hint="eastAsia" w:ascii="仿宋" w:hAnsi="仿宋" w:eastAsia="仿宋"/>
                <w:color w:val="000000"/>
                <w:lang w:val="en-US" w:eastAsia="zh-CN"/>
              </w:rPr>
              <w:t>37</w:t>
            </w:r>
          </w:p>
        </w:tc>
        <w:tc>
          <w:tcPr>
            <w:tcW w:w="1071" w:type="dxa"/>
            <w:noWrap w:val="0"/>
            <w:vAlign w:val="center"/>
          </w:tcPr>
          <w:p w14:paraId="02278098">
            <w:pPr>
              <w:pStyle w:val="27"/>
              <w:spacing w:before="0" w:beforeAutospacing="0" w:after="0" w:afterAutospacing="0" w:line="600" w:lineRule="exact"/>
              <w:jc w:val="center"/>
              <w:rPr>
                <w:rFonts w:hint="default" w:ascii="仿宋" w:hAnsi="仿宋" w:eastAsia="仿宋"/>
                <w:color w:val="000000"/>
                <w:lang w:val="en-US" w:eastAsia="zh-CN"/>
              </w:rPr>
            </w:pPr>
            <w:r>
              <w:rPr>
                <w:rFonts w:hint="eastAsia" w:ascii="仿宋" w:hAnsi="仿宋" w:eastAsia="仿宋"/>
                <w:color w:val="000000"/>
                <w:lang w:val="en-US" w:eastAsia="zh-CN"/>
              </w:rPr>
              <w:t>4</w:t>
            </w:r>
          </w:p>
        </w:tc>
        <w:tc>
          <w:tcPr>
            <w:tcW w:w="690" w:type="dxa"/>
            <w:noWrap w:val="0"/>
            <w:vAlign w:val="center"/>
          </w:tcPr>
          <w:p w14:paraId="083DB580">
            <w:pPr>
              <w:pStyle w:val="27"/>
              <w:spacing w:before="0" w:beforeAutospacing="0" w:after="0" w:afterAutospacing="0" w:line="600" w:lineRule="exact"/>
              <w:jc w:val="center"/>
              <w:rPr>
                <w:rFonts w:hint="eastAsia" w:ascii="仿宋" w:hAnsi="仿宋" w:eastAsia="仿宋"/>
                <w:color w:val="000000"/>
                <w:lang w:eastAsia="zh-CN"/>
              </w:rPr>
            </w:pPr>
            <w:r>
              <w:rPr>
                <w:rFonts w:hint="eastAsia" w:ascii="仿宋" w:hAnsi="仿宋" w:eastAsia="仿宋"/>
                <w:color w:val="000000"/>
                <w:lang w:val="en-US" w:eastAsia="zh-CN"/>
              </w:rPr>
              <w:t>3</w:t>
            </w:r>
          </w:p>
        </w:tc>
        <w:tc>
          <w:tcPr>
            <w:tcW w:w="750" w:type="dxa"/>
            <w:noWrap w:val="0"/>
            <w:vAlign w:val="center"/>
          </w:tcPr>
          <w:p w14:paraId="646E9998">
            <w:pPr>
              <w:pStyle w:val="27"/>
              <w:spacing w:before="0" w:beforeAutospacing="0" w:after="0" w:afterAutospacing="0" w:line="600" w:lineRule="exact"/>
              <w:jc w:val="center"/>
              <w:rPr>
                <w:rFonts w:hint="eastAsia" w:ascii="仿宋" w:hAnsi="仿宋" w:eastAsia="仿宋"/>
                <w:color w:val="000000"/>
                <w:lang w:eastAsia="zh-CN"/>
              </w:rPr>
            </w:pPr>
            <w:r>
              <w:rPr>
                <w:rFonts w:hint="eastAsia" w:ascii="仿宋" w:hAnsi="仿宋" w:eastAsia="仿宋"/>
                <w:color w:val="000000"/>
                <w:lang w:val="en-US" w:eastAsia="zh-CN"/>
              </w:rPr>
              <w:t>0</w:t>
            </w:r>
          </w:p>
        </w:tc>
        <w:tc>
          <w:tcPr>
            <w:tcW w:w="840" w:type="dxa"/>
            <w:noWrap w:val="0"/>
            <w:vAlign w:val="center"/>
          </w:tcPr>
          <w:p w14:paraId="64B3FFC4">
            <w:pPr>
              <w:pStyle w:val="27"/>
              <w:spacing w:before="0" w:beforeAutospacing="0" w:after="0" w:afterAutospacing="0" w:line="600" w:lineRule="exact"/>
              <w:jc w:val="center"/>
              <w:rPr>
                <w:rFonts w:hint="eastAsia" w:ascii="仿宋" w:hAnsi="仿宋" w:eastAsia="仿宋"/>
                <w:color w:val="000000"/>
                <w:lang w:eastAsia="zh-CN"/>
              </w:rPr>
            </w:pPr>
            <w:r>
              <w:rPr>
                <w:rFonts w:hint="eastAsia" w:ascii="仿宋" w:hAnsi="仿宋" w:eastAsia="仿宋"/>
                <w:color w:val="000000"/>
                <w:lang w:val="en-US" w:eastAsia="zh-CN"/>
              </w:rPr>
              <w:t>1</w:t>
            </w:r>
          </w:p>
        </w:tc>
        <w:tc>
          <w:tcPr>
            <w:tcW w:w="1710" w:type="dxa"/>
            <w:noWrap w:val="0"/>
            <w:vAlign w:val="center"/>
          </w:tcPr>
          <w:p w14:paraId="59FCCDA7">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教师授课情况</w:t>
            </w:r>
          </w:p>
          <w:p w14:paraId="11B91739">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学生学习状态</w:t>
            </w:r>
          </w:p>
          <w:p w14:paraId="7BFCCFA4">
            <w:pPr>
              <w:spacing w:after="0" w:line="260" w:lineRule="exact"/>
              <w:rPr>
                <w:rFonts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s="仿宋_GB2312"/>
                <w:color w:val="000000"/>
                <w:sz w:val="21"/>
                <w:szCs w:val="21"/>
              </w:rPr>
              <w:t xml:space="preserve">教学进度情况 </w:t>
            </w:r>
          </w:p>
          <w:p w14:paraId="080043EA">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课堂教学环节</w:t>
            </w:r>
          </w:p>
          <w:p w14:paraId="6CFB98CD">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lang w:eastAsia="zh-CN"/>
              </w:rPr>
              <w:t>授课记录</w:t>
            </w:r>
            <w:r>
              <w:rPr>
                <w:rFonts w:hint="eastAsia" w:ascii="宋体" w:hAnsi="宋体" w:eastAsia="宋体"/>
                <w:color w:val="000000"/>
                <w:sz w:val="21"/>
                <w:szCs w:val="21"/>
              </w:rPr>
              <w:t>情况</w:t>
            </w:r>
          </w:p>
          <w:p w14:paraId="1641D192">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教学</w:t>
            </w:r>
            <w:r>
              <w:rPr>
                <w:rFonts w:hint="eastAsia" w:ascii="宋体" w:hAnsi="宋体" w:eastAsia="宋体"/>
                <w:color w:val="000000"/>
                <w:sz w:val="21"/>
                <w:szCs w:val="21"/>
                <w:lang w:eastAsia="zh-CN"/>
              </w:rPr>
              <w:t>研讨情况</w:t>
            </w:r>
          </w:p>
        </w:tc>
        <w:tc>
          <w:tcPr>
            <w:tcW w:w="2955" w:type="dxa"/>
            <w:noWrap w:val="0"/>
            <w:vAlign w:val="center"/>
          </w:tcPr>
          <w:p w14:paraId="34EE074F">
            <w:pPr>
              <w:spacing w:after="0" w:line="300" w:lineRule="exact"/>
              <w:rPr>
                <w:rFonts w:hint="eastAsia" w:ascii="宋体" w:hAnsi="宋体" w:eastAsia="宋体" w:cs="Times New Roman"/>
                <w:b/>
                <w:bCs/>
                <w:color w:val="000000"/>
                <w:sz w:val="21"/>
                <w:szCs w:val="21"/>
                <w:lang w:val="en-US" w:eastAsia="zh-CN"/>
              </w:rPr>
            </w:pPr>
            <w:r>
              <w:rPr>
                <w:rFonts w:hint="eastAsia" w:ascii="宋体" w:hAnsi="宋体" w:eastAsia="宋体" w:cs="Times New Roman"/>
                <w:b/>
                <w:bCs/>
                <w:color w:val="000000"/>
                <w:sz w:val="21"/>
                <w:szCs w:val="21"/>
                <w:lang w:val="en-US" w:eastAsia="zh-CN"/>
              </w:rPr>
              <w:t>课堂教学情况：</w:t>
            </w:r>
          </w:p>
          <w:p w14:paraId="0917A5E6">
            <w:pPr>
              <w:spacing w:after="0" w:line="300" w:lineRule="exact"/>
              <w:ind w:firstLine="420" w:firstLineChars="200"/>
              <w:rPr>
                <w:rFonts w:hint="eastAsia" w:ascii="宋体" w:hAnsi="宋体" w:eastAsia="宋体" w:cs="Times New Roman"/>
                <w:color w:val="000000"/>
                <w:sz w:val="21"/>
                <w:szCs w:val="21"/>
                <w:lang w:val="en-US" w:eastAsia="zh-CN"/>
              </w:rPr>
            </w:pPr>
            <w:r>
              <w:rPr>
                <w:rFonts w:hint="eastAsia" w:ascii="宋体" w:hAnsi="宋体" w:eastAsia="宋体" w:cs="Times New Roman"/>
                <w:color w:val="000000"/>
                <w:sz w:val="21"/>
                <w:szCs w:val="21"/>
                <w:lang w:val="en-US" w:eastAsia="zh-CN"/>
              </w:rPr>
              <w:t>共同课的教学检查中，系领导班子通过直接观察学生的学习状态、了解教师的教学过程，从而全面把握学生学习现状，及时发现并解决教学中存在的问题，为进一步提升学生共同课学习质量打下坚实基础。</w:t>
            </w:r>
          </w:p>
          <w:p w14:paraId="66D19C63">
            <w:pPr>
              <w:spacing w:after="0" w:line="300" w:lineRule="exact"/>
              <w:rPr>
                <w:rFonts w:hint="default" w:ascii="宋体" w:hAnsi="宋体" w:eastAsia="宋体" w:cs="Times New Roman"/>
                <w:b/>
                <w:bCs/>
                <w:color w:val="000000"/>
                <w:sz w:val="21"/>
                <w:szCs w:val="21"/>
                <w:lang w:val="en-US" w:eastAsia="zh-CN"/>
              </w:rPr>
            </w:pPr>
            <w:r>
              <w:rPr>
                <w:rFonts w:hint="eastAsia" w:ascii="宋体" w:hAnsi="宋体" w:eastAsia="宋体" w:cs="Times New Roman"/>
                <w:b/>
                <w:bCs/>
                <w:color w:val="000000"/>
                <w:sz w:val="21"/>
                <w:szCs w:val="21"/>
                <w:lang w:val="en-US" w:eastAsia="zh-CN"/>
              </w:rPr>
              <w:t>学生学习情况：</w:t>
            </w:r>
          </w:p>
          <w:p w14:paraId="35F64BFB">
            <w:pPr>
              <w:spacing w:after="0" w:line="300" w:lineRule="exact"/>
              <w:ind w:firstLine="420" w:firstLineChars="200"/>
              <w:rPr>
                <w:rFonts w:hint="eastAsia" w:ascii="宋体" w:hAnsi="宋体" w:eastAsia="宋体" w:cs="Times New Roman"/>
                <w:color w:val="000000"/>
                <w:sz w:val="21"/>
                <w:szCs w:val="21"/>
              </w:rPr>
            </w:pPr>
            <w:r>
              <w:rPr>
                <w:rFonts w:hint="eastAsia" w:ascii="宋体" w:hAnsi="宋体" w:eastAsia="宋体" w:cs="Times New Roman"/>
                <w:color w:val="000000"/>
                <w:sz w:val="21"/>
                <w:szCs w:val="21"/>
                <w:lang w:val="en-US" w:eastAsia="zh-CN"/>
              </w:rPr>
              <w:t>大部分学生的学习态度积极，能够按时到校，认真听讲，积极参与课堂讨论，也有少数学生存在迟到、早退现象，课堂注意力不够集中，需加强引导和教育。学生的学习态度呈现出积极向上的趋势，但仍需进一步巩固和提升。</w:t>
            </w:r>
          </w:p>
          <w:p w14:paraId="7CCA8028">
            <w:pPr>
              <w:spacing w:after="0" w:line="300" w:lineRule="exact"/>
              <w:ind w:firstLine="420" w:firstLineChars="200"/>
              <w:rPr>
                <w:rFonts w:hint="eastAsia" w:ascii="宋体" w:hAnsi="宋体" w:eastAsia="宋体"/>
                <w:color w:val="000000"/>
                <w:sz w:val="21"/>
                <w:szCs w:val="21"/>
              </w:rPr>
            </w:pPr>
          </w:p>
        </w:tc>
        <w:tc>
          <w:tcPr>
            <w:tcW w:w="2700" w:type="dxa"/>
            <w:noWrap w:val="0"/>
            <w:vAlign w:val="center"/>
          </w:tcPr>
          <w:p w14:paraId="244F58AD">
            <w:pPr>
              <w:spacing w:after="0" w:line="300" w:lineRule="exact"/>
              <w:ind w:firstLine="415" w:firstLineChars="198"/>
              <w:rPr>
                <w:rFonts w:hint="eastAsia" w:ascii="宋体" w:hAnsi="宋体" w:eastAsia="宋体"/>
                <w:color w:val="000000"/>
                <w:sz w:val="21"/>
                <w:szCs w:val="21"/>
              </w:rPr>
            </w:pPr>
            <w:r>
              <w:rPr>
                <w:rFonts w:hint="eastAsia" w:ascii="宋体" w:hAnsi="宋体" w:eastAsia="宋体"/>
                <w:bCs/>
                <w:color w:val="000000"/>
                <w:sz w:val="21"/>
                <w:szCs w:val="21"/>
              </w:rPr>
              <w:t>教学资源的不足，没有实践场地，学生琴房供应不足。个别学生仍有上公共课积极性差，辅导员以主题班会形式进行指导教育，对个别同学进行谈心谈话。</w:t>
            </w:r>
          </w:p>
        </w:tc>
      </w:tr>
      <w:tr w14:paraId="6A23C02D">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1420" w:hRule="atLeast"/>
          <w:jc w:val="center"/>
        </w:trPr>
        <w:tc>
          <w:tcPr>
            <w:tcW w:w="521" w:type="dxa"/>
            <w:noWrap w:val="0"/>
            <w:vAlign w:val="center"/>
          </w:tcPr>
          <w:p w14:paraId="1B0D3C2A">
            <w:pPr>
              <w:pStyle w:val="27"/>
              <w:spacing w:before="0" w:beforeAutospacing="0" w:after="0" w:afterAutospacing="0" w:line="600" w:lineRule="exact"/>
              <w:jc w:val="center"/>
              <w:rPr>
                <w:rFonts w:hint="eastAsia" w:ascii="仿宋" w:hAnsi="仿宋" w:eastAsia="仿宋"/>
                <w:color w:val="000000"/>
              </w:rPr>
            </w:pPr>
            <w:r>
              <w:rPr>
                <w:rFonts w:hint="eastAsia" w:ascii="仿宋" w:hAnsi="仿宋" w:eastAsia="仿宋"/>
                <w:color w:val="000000"/>
              </w:rPr>
              <w:t>5</w:t>
            </w:r>
          </w:p>
        </w:tc>
        <w:tc>
          <w:tcPr>
            <w:tcW w:w="1470" w:type="dxa"/>
            <w:noWrap w:val="0"/>
            <w:vAlign w:val="center"/>
          </w:tcPr>
          <w:p w14:paraId="324F97D2">
            <w:pPr>
              <w:pStyle w:val="27"/>
              <w:spacing w:before="0" w:beforeAutospacing="0" w:after="0" w:afterAutospacing="0" w:line="600" w:lineRule="exact"/>
              <w:jc w:val="center"/>
              <w:rPr>
                <w:rFonts w:hint="eastAsia" w:ascii="仿宋" w:hAnsi="仿宋" w:eastAsia="仿宋"/>
                <w:color w:val="000000"/>
              </w:rPr>
            </w:pPr>
            <w:r>
              <w:rPr>
                <w:rFonts w:hint="eastAsia" w:ascii="仿宋" w:hAnsi="仿宋" w:eastAsia="仿宋"/>
                <w:color w:val="000000"/>
              </w:rPr>
              <w:t>管弦系</w:t>
            </w:r>
          </w:p>
        </w:tc>
        <w:tc>
          <w:tcPr>
            <w:tcW w:w="1200" w:type="dxa"/>
            <w:tcBorders>
              <w:right w:val="single" w:color="auto" w:sz="4" w:space="0"/>
            </w:tcBorders>
            <w:noWrap w:val="0"/>
            <w:vAlign w:val="center"/>
          </w:tcPr>
          <w:p w14:paraId="5ED8731A">
            <w:pPr>
              <w:pStyle w:val="27"/>
              <w:spacing w:before="0" w:beforeAutospacing="0" w:after="0" w:afterAutospacing="0" w:line="600" w:lineRule="exact"/>
              <w:jc w:val="center"/>
              <w:rPr>
                <w:rFonts w:hint="default" w:ascii="仿宋" w:hAnsi="仿宋" w:eastAsia="仿宋"/>
                <w:color w:val="000000"/>
                <w:lang w:val="en-US" w:eastAsia="zh-CN"/>
              </w:rPr>
            </w:pPr>
            <w:r>
              <w:rPr>
                <w:rFonts w:hint="eastAsia" w:ascii="仿宋" w:hAnsi="仿宋" w:eastAsia="仿宋"/>
                <w:color w:val="000000"/>
                <w:lang w:val="en-US" w:eastAsia="zh-CN"/>
              </w:rPr>
              <w:t>10</w:t>
            </w:r>
          </w:p>
        </w:tc>
        <w:tc>
          <w:tcPr>
            <w:tcW w:w="645" w:type="dxa"/>
            <w:tcBorders>
              <w:left w:val="single" w:color="auto" w:sz="4" w:space="0"/>
            </w:tcBorders>
            <w:noWrap w:val="0"/>
            <w:vAlign w:val="center"/>
          </w:tcPr>
          <w:p w14:paraId="6C274348">
            <w:pPr>
              <w:pStyle w:val="27"/>
              <w:spacing w:before="0" w:beforeAutospacing="0" w:after="0" w:afterAutospacing="0" w:line="600" w:lineRule="exact"/>
              <w:jc w:val="center"/>
              <w:rPr>
                <w:rFonts w:hint="eastAsia" w:ascii="仿宋" w:hAnsi="仿宋" w:eastAsia="仿宋"/>
                <w:color w:val="000000"/>
                <w:lang w:eastAsia="zh-CN"/>
              </w:rPr>
            </w:pPr>
            <w:r>
              <w:rPr>
                <w:rFonts w:hint="eastAsia" w:ascii="仿宋" w:hAnsi="仿宋" w:eastAsia="仿宋"/>
                <w:color w:val="000000"/>
                <w:lang w:val="en-US" w:eastAsia="zh-CN"/>
              </w:rPr>
              <w:t>4</w:t>
            </w:r>
          </w:p>
        </w:tc>
        <w:tc>
          <w:tcPr>
            <w:tcW w:w="909" w:type="dxa"/>
            <w:noWrap w:val="0"/>
            <w:vAlign w:val="center"/>
          </w:tcPr>
          <w:p w14:paraId="1BF0C7AE">
            <w:pPr>
              <w:pStyle w:val="27"/>
              <w:spacing w:before="0" w:beforeAutospacing="0" w:after="0" w:afterAutospacing="0" w:line="600" w:lineRule="exact"/>
              <w:jc w:val="center"/>
              <w:rPr>
                <w:rFonts w:hint="eastAsia" w:ascii="仿宋" w:hAnsi="仿宋" w:eastAsia="仿宋"/>
                <w:color w:val="000000"/>
                <w:lang w:eastAsia="zh-CN"/>
              </w:rPr>
            </w:pPr>
            <w:r>
              <w:rPr>
                <w:rFonts w:hint="eastAsia" w:ascii="仿宋" w:hAnsi="仿宋" w:eastAsia="仿宋"/>
                <w:color w:val="000000"/>
                <w:lang w:val="en-US" w:eastAsia="zh-CN"/>
              </w:rPr>
              <w:t>6</w:t>
            </w:r>
          </w:p>
        </w:tc>
        <w:tc>
          <w:tcPr>
            <w:tcW w:w="1071" w:type="dxa"/>
            <w:noWrap w:val="0"/>
            <w:vAlign w:val="center"/>
          </w:tcPr>
          <w:p w14:paraId="247E7026">
            <w:pPr>
              <w:pStyle w:val="27"/>
              <w:spacing w:before="0" w:beforeAutospacing="0" w:after="0" w:afterAutospacing="0" w:line="600" w:lineRule="exact"/>
              <w:jc w:val="center"/>
              <w:rPr>
                <w:rFonts w:hint="default" w:ascii="仿宋" w:hAnsi="仿宋" w:eastAsia="仿宋"/>
                <w:color w:val="000000"/>
                <w:lang w:val="en-US" w:eastAsia="zh-CN"/>
              </w:rPr>
            </w:pPr>
            <w:r>
              <w:rPr>
                <w:rFonts w:hint="eastAsia" w:ascii="仿宋" w:hAnsi="仿宋" w:eastAsia="仿宋"/>
                <w:color w:val="000000"/>
                <w:lang w:val="en-US" w:eastAsia="zh-CN"/>
              </w:rPr>
              <w:t>0</w:t>
            </w:r>
          </w:p>
        </w:tc>
        <w:tc>
          <w:tcPr>
            <w:tcW w:w="690" w:type="dxa"/>
            <w:noWrap w:val="0"/>
            <w:vAlign w:val="center"/>
          </w:tcPr>
          <w:p w14:paraId="0EFD74BA">
            <w:pPr>
              <w:pStyle w:val="27"/>
              <w:spacing w:before="0" w:beforeAutospacing="0" w:after="0" w:afterAutospacing="0" w:line="600" w:lineRule="exact"/>
              <w:jc w:val="center"/>
              <w:rPr>
                <w:rFonts w:hint="eastAsia" w:ascii="仿宋" w:hAnsi="仿宋" w:eastAsia="仿宋"/>
                <w:color w:val="000000"/>
                <w:lang w:eastAsia="zh-CN"/>
              </w:rPr>
            </w:pPr>
            <w:r>
              <w:rPr>
                <w:rFonts w:hint="eastAsia" w:ascii="仿宋" w:hAnsi="仿宋" w:eastAsia="仿宋"/>
                <w:color w:val="000000"/>
                <w:lang w:val="en-US" w:eastAsia="zh-CN"/>
              </w:rPr>
              <w:t>0</w:t>
            </w:r>
          </w:p>
        </w:tc>
        <w:tc>
          <w:tcPr>
            <w:tcW w:w="750" w:type="dxa"/>
            <w:noWrap w:val="0"/>
            <w:vAlign w:val="center"/>
          </w:tcPr>
          <w:p w14:paraId="40AD96ED">
            <w:pPr>
              <w:pStyle w:val="27"/>
              <w:spacing w:before="0" w:beforeAutospacing="0" w:after="0" w:afterAutospacing="0" w:line="600" w:lineRule="exact"/>
              <w:jc w:val="center"/>
              <w:rPr>
                <w:rFonts w:hint="default" w:ascii="仿宋" w:hAnsi="仿宋" w:eastAsia="仿宋"/>
                <w:color w:val="000000"/>
                <w:lang w:val="en-US" w:eastAsia="zh-CN"/>
              </w:rPr>
            </w:pPr>
            <w:r>
              <w:rPr>
                <w:rFonts w:hint="eastAsia" w:ascii="仿宋" w:hAnsi="仿宋" w:eastAsia="仿宋"/>
                <w:color w:val="000000"/>
                <w:lang w:val="en-US" w:eastAsia="zh-CN"/>
              </w:rPr>
              <w:t>2</w:t>
            </w:r>
          </w:p>
        </w:tc>
        <w:tc>
          <w:tcPr>
            <w:tcW w:w="840" w:type="dxa"/>
            <w:noWrap w:val="0"/>
            <w:vAlign w:val="center"/>
          </w:tcPr>
          <w:p w14:paraId="4A603D03">
            <w:pPr>
              <w:pStyle w:val="27"/>
              <w:spacing w:before="0" w:beforeAutospacing="0" w:after="0" w:afterAutospacing="0" w:line="600" w:lineRule="exact"/>
              <w:jc w:val="center"/>
              <w:rPr>
                <w:rFonts w:hint="eastAsia" w:ascii="仿宋" w:hAnsi="仿宋" w:eastAsia="仿宋"/>
                <w:color w:val="000000"/>
                <w:lang w:val="en-US" w:eastAsia="zh-CN"/>
              </w:rPr>
            </w:pPr>
            <w:r>
              <w:rPr>
                <w:rFonts w:hint="eastAsia" w:ascii="仿宋" w:hAnsi="仿宋" w:eastAsia="仿宋"/>
                <w:color w:val="000000"/>
                <w:lang w:val="en-US" w:eastAsia="zh-CN"/>
              </w:rPr>
              <w:t>6</w:t>
            </w:r>
          </w:p>
        </w:tc>
        <w:tc>
          <w:tcPr>
            <w:tcW w:w="1710" w:type="dxa"/>
            <w:noWrap w:val="0"/>
            <w:vAlign w:val="center"/>
          </w:tcPr>
          <w:p w14:paraId="2EF476E4">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教师授课情况</w:t>
            </w:r>
          </w:p>
          <w:p w14:paraId="367E87FD">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学生学习状态</w:t>
            </w:r>
          </w:p>
          <w:p w14:paraId="513E4E6E">
            <w:pPr>
              <w:spacing w:after="0" w:line="260" w:lineRule="exact"/>
              <w:rPr>
                <w:rFonts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s="仿宋_GB2312"/>
                <w:color w:val="000000"/>
                <w:sz w:val="21"/>
                <w:szCs w:val="21"/>
              </w:rPr>
              <w:t xml:space="preserve">教学进度情况 </w:t>
            </w:r>
          </w:p>
          <w:p w14:paraId="0DA96238">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课堂教学环节</w:t>
            </w:r>
          </w:p>
          <w:p w14:paraId="115410A4">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lang w:eastAsia="zh-CN"/>
              </w:rPr>
              <w:t>授课记录</w:t>
            </w:r>
            <w:r>
              <w:rPr>
                <w:rFonts w:hint="eastAsia" w:ascii="宋体" w:hAnsi="宋体" w:eastAsia="宋体"/>
                <w:color w:val="000000"/>
                <w:sz w:val="21"/>
                <w:szCs w:val="21"/>
              </w:rPr>
              <w:t>情况</w:t>
            </w:r>
          </w:p>
          <w:p w14:paraId="1C066E5E">
            <w:pPr>
              <w:pStyle w:val="27"/>
              <w:spacing w:before="0" w:beforeAutospacing="0" w:after="0" w:afterAutospacing="0" w:line="300" w:lineRule="exact"/>
              <w:jc w:val="both"/>
              <w:rPr>
                <w:rFonts w:hint="eastAsia" w:ascii="仿宋" w:hAnsi="仿宋" w:eastAsia="仿宋"/>
                <w:b/>
                <w:color w:val="000000"/>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教学</w:t>
            </w:r>
            <w:r>
              <w:rPr>
                <w:rFonts w:hint="eastAsia" w:ascii="宋体" w:hAnsi="宋体" w:eastAsia="宋体"/>
                <w:color w:val="000000"/>
                <w:sz w:val="21"/>
                <w:szCs w:val="21"/>
                <w:lang w:eastAsia="zh-CN"/>
              </w:rPr>
              <w:t>研讨情况</w:t>
            </w:r>
          </w:p>
        </w:tc>
        <w:tc>
          <w:tcPr>
            <w:tcW w:w="2955" w:type="dxa"/>
            <w:noWrap w:val="0"/>
            <w:vAlign w:val="center"/>
          </w:tcPr>
          <w:p w14:paraId="5359FA86">
            <w:pPr>
              <w:spacing w:after="0" w:line="300" w:lineRule="exact"/>
              <w:rPr>
                <w:rFonts w:hint="default" w:ascii="宋体" w:hAnsi="宋体" w:eastAsia="宋体" w:cs="Times New Roman"/>
                <w:b/>
                <w:bCs/>
                <w:color w:val="000000"/>
                <w:sz w:val="21"/>
                <w:szCs w:val="21"/>
                <w:lang w:val="en-US" w:eastAsia="zh-CN"/>
              </w:rPr>
            </w:pPr>
            <w:r>
              <w:rPr>
                <w:rFonts w:hint="eastAsia" w:ascii="宋体" w:hAnsi="宋体" w:eastAsia="宋体" w:cs="Times New Roman"/>
                <w:b/>
                <w:bCs/>
                <w:color w:val="000000"/>
                <w:sz w:val="21"/>
                <w:szCs w:val="21"/>
                <w:lang w:val="en-US" w:eastAsia="zh-CN"/>
              </w:rPr>
              <w:t>课堂教学情况：</w:t>
            </w:r>
          </w:p>
          <w:p w14:paraId="0DF0CE48">
            <w:pPr>
              <w:spacing w:after="0" w:line="300" w:lineRule="exact"/>
              <w:ind w:firstLine="420" w:firstLineChars="200"/>
              <w:rPr>
                <w:rFonts w:hint="default" w:ascii="宋体" w:hAnsi="宋体" w:eastAsia="宋体" w:cs="Times New Roman"/>
                <w:color w:val="000000"/>
                <w:sz w:val="21"/>
                <w:szCs w:val="21"/>
                <w:lang w:val="en-US" w:eastAsia="zh-CN"/>
              </w:rPr>
            </w:pPr>
            <w:r>
              <w:rPr>
                <w:rFonts w:hint="eastAsia" w:ascii="宋体" w:hAnsi="宋体" w:eastAsia="宋体" w:cs="Times New Roman"/>
                <w:color w:val="000000"/>
                <w:sz w:val="21"/>
                <w:szCs w:val="21"/>
                <w:lang w:val="en-US" w:eastAsia="zh-CN"/>
              </w:rPr>
              <w:t>课堂纪律表现良好，迟到早退现象没有发生。</w:t>
            </w:r>
          </w:p>
          <w:p w14:paraId="17886AFD">
            <w:pPr>
              <w:spacing w:after="0" w:line="300" w:lineRule="exact"/>
              <w:rPr>
                <w:rFonts w:hint="default" w:ascii="宋体" w:hAnsi="宋体" w:eastAsia="宋体" w:cs="Times New Roman"/>
                <w:b/>
                <w:bCs/>
                <w:color w:val="000000"/>
                <w:sz w:val="21"/>
                <w:szCs w:val="21"/>
                <w:lang w:val="en-US" w:eastAsia="zh-CN"/>
              </w:rPr>
            </w:pPr>
            <w:r>
              <w:rPr>
                <w:rFonts w:hint="eastAsia" w:ascii="宋体" w:hAnsi="宋体" w:eastAsia="宋体" w:cs="Times New Roman"/>
                <w:b/>
                <w:bCs/>
                <w:color w:val="000000"/>
                <w:sz w:val="21"/>
                <w:szCs w:val="21"/>
                <w:lang w:val="en-US" w:eastAsia="zh-CN"/>
              </w:rPr>
              <w:t>学生学习情况：</w:t>
            </w:r>
          </w:p>
          <w:p w14:paraId="7E4526C9">
            <w:pPr>
              <w:spacing w:after="0" w:line="300" w:lineRule="exact"/>
              <w:ind w:firstLine="420" w:firstLineChars="200"/>
              <w:rPr>
                <w:rFonts w:hint="eastAsia" w:ascii="宋体" w:hAnsi="宋体" w:eastAsia="宋体"/>
                <w:color w:val="000000"/>
                <w:sz w:val="21"/>
                <w:szCs w:val="21"/>
              </w:rPr>
            </w:pPr>
            <w:r>
              <w:rPr>
                <w:rFonts w:hint="eastAsia" w:ascii="宋体" w:hAnsi="宋体" w:eastAsia="宋体" w:cs="Times New Roman"/>
                <w:color w:val="000000"/>
                <w:sz w:val="21"/>
                <w:szCs w:val="21"/>
                <w:lang w:val="en-US" w:eastAsia="zh-CN"/>
              </w:rPr>
              <w:t>学习状态很努力，很阳光，积极完成老师所布置的内容。</w:t>
            </w:r>
          </w:p>
        </w:tc>
        <w:tc>
          <w:tcPr>
            <w:tcW w:w="2700" w:type="dxa"/>
            <w:noWrap w:val="0"/>
            <w:vAlign w:val="center"/>
          </w:tcPr>
          <w:p w14:paraId="0EDA9E5A">
            <w:pPr>
              <w:spacing w:after="0" w:line="300" w:lineRule="exact"/>
              <w:ind w:firstLine="420" w:firstLineChars="200"/>
              <w:rPr>
                <w:rFonts w:hint="eastAsia" w:ascii="宋体" w:hAnsi="宋体" w:eastAsia="宋体"/>
                <w:color w:val="000000"/>
                <w:sz w:val="21"/>
                <w:szCs w:val="21"/>
              </w:rPr>
            </w:pPr>
            <w:r>
              <w:rPr>
                <w:rFonts w:hint="eastAsia" w:ascii="宋体" w:hAnsi="宋体" w:eastAsia="宋体" w:cs="Times New Roman"/>
                <w:color w:val="000000"/>
                <w:sz w:val="21"/>
                <w:szCs w:val="21"/>
                <w:lang w:val="en-US" w:eastAsia="zh-CN"/>
              </w:rPr>
              <w:t>授课记录本需要完善，现在正在以教研室为单位组织整改。</w:t>
            </w:r>
          </w:p>
        </w:tc>
      </w:tr>
      <w:tr w14:paraId="7FFC71E1">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602" w:hRule="atLeast"/>
          <w:jc w:val="center"/>
        </w:trPr>
        <w:tc>
          <w:tcPr>
            <w:tcW w:w="521" w:type="dxa"/>
            <w:shd w:val="clear" w:color="auto" w:fill="auto"/>
            <w:noWrap w:val="0"/>
            <w:vAlign w:val="center"/>
          </w:tcPr>
          <w:p w14:paraId="2AF6C576">
            <w:pPr>
              <w:pStyle w:val="27"/>
              <w:spacing w:before="0" w:beforeAutospacing="0" w:after="0" w:afterAutospacing="0" w:line="300" w:lineRule="exact"/>
              <w:jc w:val="center"/>
              <w:rPr>
                <w:rFonts w:hint="eastAsia" w:ascii="仿宋" w:hAnsi="仿宋" w:eastAsia="仿宋" w:cs="宋体"/>
                <w:b/>
                <w:color w:val="000000"/>
                <w:sz w:val="21"/>
                <w:szCs w:val="21"/>
                <w:lang w:val="en-US" w:eastAsia="zh-CN" w:bidi="ar-SA"/>
              </w:rPr>
            </w:pPr>
            <w:r>
              <w:rPr>
                <w:rFonts w:hint="eastAsia" w:ascii="仿宋" w:hAnsi="仿宋" w:eastAsia="仿宋"/>
                <w:b/>
                <w:color w:val="000000"/>
                <w:sz w:val="21"/>
                <w:szCs w:val="21"/>
              </w:rPr>
              <w:t>序号</w:t>
            </w:r>
          </w:p>
        </w:tc>
        <w:tc>
          <w:tcPr>
            <w:tcW w:w="1470" w:type="dxa"/>
            <w:shd w:val="clear" w:color="auto" w:fill="auto"/>
            <w:noWrap w:val="0"/>
            <w:vAlign w:val="center"/>
          </w:tcPr>
          <w:p w14:paraId="12F28ABE">
            <w:pPr>
              <w:pStyle w:val="27"/>
              <w:spacing w:before="0" w:beforeAutospacing="0" w:after="0" w:afterAutospacing="0" w:line="300" w:lineRule="exact"/>
              <w:jc w:val="center"/>
              <w:rPr>
                <w:rFonts w:hint="eastAsia" w:ascii="仿宋" w:hAnsi="仿宋" w:eastAsia="仿宋" w:cs="宋体"/>
                <w:b/>
                <w:color w:val="000000"/>
                <w:sz w:val="21"/>
                <w:szCs w:val="21"/>
                <w:lang w:val="en-US" w:eastAsia="zh-CN" w:bidi="ar-SA"/>
              </w:rPr>
            </w:pPr>
            <w:r>
              <w:rPr>
                <w:rFonts w:hint="eastAsia" w:ascii="仿宋" w:hAnsi="仿宋" w:eastAsia="仿宋"/>
                <w:b/>
                <w:color w:val="000000"/>
                <w:sz w:val="21"/>
                <w:szCs w:val="21"/>
              </w:rPr>
              <w:t>单位</w:t>
            </w:r>
          </w:p>
        </w:tc>
        <w:tc>
          <w:tcPr>
            <w:tcW w:w="1200" w:type="dxa"/>
            <w:tcBorders>
              <w:right w:val="single" w:color="auto" w:sz="4" w:space="0"/>
            </w:tcBorders>
            <w:shd w:val="clear" w:color="auto" w:fill="auto"/>
            <w:noWrap w:val="0"/>
            <w:vAlign w:val="center"/>
          </w:tcPr>
          <w:p w14:paraId="10D8578C">
            <w:pPr>
              <w:pStyle w:val="27"/>
              <w:spacing w:before="0" w:beforeAutospacing="0" w:after="0" w:afterAutospacing="0" w:line="300" w:lineRule="exact"/>
              <w:jc w:val="center"/>
              <w:rPr>
                <w:rFonts w:hint="eastAsia" w:ascii="仿宋" w:hAnsi="仿宋" w:eastAsia="仿宋" w:cs="宋体"/>
                <w:b/>
                <w:color w:val="000000"/>
                <w:sz w:val="21"/>
                <w:szCs w:val="21"/>
                <w:lang w:val="en-US" w:eastAsia="zh-CN" w:bidi="ar-SA"/>
              </w:rPr>
            </w:pPr>
            <w:r>
              <w:rPr>
                <w:rFonts w:hint="eastAsia" w:ascii="仿宋" w:hAnsi="仿宋" w:eastAsia="仿宋"/>
                <w:b/>
                <w:sz w:val="21"/>
                <w:szCs w:val="21"/>
                <w:lang w:eastAsia="zh-CN"/>
              </w:rPr>
              <w:t>参与教学检查人数</w:t>
            </w:r>
          </w:p>
        </w:tc>
        <w:tc>
          <w:tcPr>
            <w:tcW w:w="645" w:type="dxa"/>
            <w:tcBorders>
              <w:left w:val="single" w:color="auto" w:sz="4" w:space="0"/>
            </w:tcBorders>
            <w:shd w:val="clear" w:color="auto" w:fill="auto"/>
            <w:noWrap w:val="0"/>
            <w:vAlign w:val="center"/>
          </w:tcPr>
          <w:p w14:paraId="550432BD">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rPr>
              <w:t>听课</w:t>
            </w:r>
          </w:p>
          <w:p w14:paraId="3FF33D42">
            <w:pPr>
              <w:pStyle w:val="27"/>
              <w:spacing w:before="0" w:beforeAutospacing="0" w:after="0" w:afterAutospacing="0" w:line="300" w:lineRule="exact"/>
              <w:jc w:val="center"/>
              <w:rPr>
                <w:rFonts w:hint="eastAsia" w:ascii="仿宋" w:hAnsi="仿宋" w:eastAsia="仿宋" w:cs="宋体"/>
                <w:b/>
                <w:color w:val="000000"/>
                <w:sz w:val="21"/>
                <w:szCs w:val="21"/>
                <w:lang w:val="en-US" w:eastAsia="zh-CN" w:bidi="ar-SA"/>
              </w:rPr>
            </w:pPr>
            <w:r>
              <w:rPr>
                <w:rFonts w:hint="eastAsia" w:ascii="仿宋" w:hAnsi="仿宋" w:eastAsia="仿宋"/>
                <w:b/>
                <w:color w:val="000000"/>
                <w:sz w:val="21"/>
                <w:szCs w:val="21"/>
              </w:rPr>
              <w:t>次数</w:t>
            </w:r>
          </w:p>
        </w:tc>
        <w:tc>
          <w:tcPr>
            <w:tcW w:w="909" w:type="dxa"/>
            <w:shd w:val="clear" w:color="auto" w:fill="auto"/>
            <w:noWrap w:val="0"/>
            <w:vAlign w:val="center"/>
          </w:tcPr>
          <w:p w14:paraId="4AF90E7E">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rPr>
              <w:t>检查</w:t>
            </w:r>
          </w:p>
          <w:p w14:paraId="7AA21F94">
            <w:pPr>
              <w:pStyle w:val="27"/>
              <w:spacing w:before="0" w:beforeAutospacing="0" w:after="0" w:afterAutospacing="0" w:line="300" w:lineRule="exact"/>
              <w:jc w:val="center"/>
              <w:rPr>
                <w:rFonts w:hint="eastAsia" w:ascii="仿宋" w:hAnsi="仿宋" w:eastAsia="仿宋" w:cs="宋体"/>
                <w:b/>
                <w:color w:val="000000"/>
                <w:sz w:val="21"/>
                <w:szCs w:val="21"/>
                <w:lang w:val="en-US" w:eastAsia="zh-CN" w:bidi="ar-SA"/>
              </w:rPr>
            </w:pPr>
            <w:r>
              <w:rPr>
                <w:rFonts w:hint="eastAsia" w:ascii="仿宋" w:hAnsi="仿宋" w:eastAsia="仿宋"/>
                <w:b/>
                <w:color w:val="000000"/>
                <w:sz w:val="21"/>
                <w:szCs w:val="21"/>
              </w:rPr>
              <w:t>教师数</w:t>
            </w:r>
          </w:p>
        </w:tc>
        <w:tc>
          <w:tcPr>
            <w:tcW w:w="1071" w:type="dxa"/>
            <w:shd w:val="clear" w:color="auto" w:fill="auto"/>
            <w:noWrap w:val="0"/>
            <w:vAlign w:val="center"/>
          </w:tcPr>
          <w:p w14:paraId="5CF5291C">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lang w:eastAsia="zh-CN"/>
              </w:rPr>
              <w:t>领导干部听思政课</w:t>
            </w:r>
          </w:p>
        </w:tc>
        <w:tc>
          <w:tcPr>
            <w:tcW w:w="690" w:type="dxa"/>
            <w:shd w:val="clear" w:color="auto" w:fill="auto"/>
            <w:noWrap w:val="0"/>
            <w:vAlign w:val="center"/>
          </w:tcPr>
          <w:p w14:paraId="1CCC76D9">
            <w:pPr>
              <w:pStyle w:val="27"/>
              <w:spacing w:before="0" w:beforeAutospacing="0" w:after="0" w:afterAutospacing="0" w:line="300" w:lineRule="exact"/>
              <w:jc w:val="center"/>
              <w:rPr>
                <w:rFonts w:hint="eastAsia" w:ascii="仿宋" w:hAnsi="仿宋" w:eastAsia="仿宋" w:cs="宋体"/>
                <w:b/>
                <w:color w:val="000000"/>
                <w:sz w:val="21"/>
                <w:szCs w:val="21"/>
                <w:lang w:val="en-US" w:eastAsia="zh-CN" w:bidi="ar-SA"/>
              </w:rPr>
            </w:pPr>
            <w:r>
              <w:rPr>
                <w:rFonts w:hint="eastAsia" w:ascii="仿宋" w:hAnsi="仿宋" w:eastAsia="仿宋"/>
                <w:b/>
                <w:color w:val="000000"/>
                <w:sz w:val="21"/>
                <w:szCs w:val="21"/>
              </w:rPr>
              <w:t>同行听课</w:t>
            </w:r>
          </w:p>
        </w:tc>
        <w:tc>
          <w:tcPr>
            <w:tcW w:w="750" w:type="dxa"/>
            <w:shd w:val="clear" w:color="auto" w:fill="auto"/>
            <w:noWrap w:val="0"/>
            <w:vAlign w:val="center"/>
          </w:tcPr>
          <w:p w14:paraId="6655EA03">
            <w:pPr>
              <w:pStyle w:val="27"/>
              <w:spacing w:before="0" w:beforeAutospacing="0" w:after="0" w:afterAutospacing="0" w:line="300" w:lineRule="exact"/>
              <w:jc w:val="center"/>
              <w:rPr>
                <w:rFonts w:hint="eastAsia" w:ascii="仿宋" w:hAnsi="仿宋" w:eastAsia="仿宋" w:cs="宋体"/>
                <w:b/>
                <w:color w:val="000000"/>
                <w:sz w:val="21"/>
                <w:szCs w:val="21"/>
                <w:lang w:val="en-US" w:eastAsia="zh-CN" w:bidi="ar-SA"/>
              </w:rPr>
            </w:pPr>
            <w:r>
              <w:rPr>
                <w:rFonts w:hint="eastAsia" w:ascii="仿宋" w:hAnsi="仿宋" w:eastAsia="仿宋"/>
                <w:b/>
                <w:color w:val="000000"/>
                <w:sz w:val="21"/>
                <w:szCs w:val="21"/>
              </w:rPr>
              <w:t>观摩</w:t>
            </w:r>
            <w:r>
              <w:rPr>
                <w:rFonts w:hint="eastAsia" w:ascii="仿宋" w:hAnsi="仿宋" w:eastAsia="仿宋"/>
                <w:b/>
                <w:color w:val="000000"/>
                <w:sz w:val="21"/>
                <w:szCs w:val="21"/>
                <w:lang w:eastAsia="zh-CN"/>
              </w:rPr>
              <w:t>交流</w:t>
            </w:r>
          </w:p>
        </w:tc>
        <w:tc>
          <w:tcPr>
            <w:tcW w:w="840" w:type="dxa"/>
            <w:shd w:val="clear" w:color="auto" w:fill="auto"/>
            <w:noWrap w:val="0"/>
            <w:vAlign w:val="center"/>
          </w:tcPr>
          <w:p w14:paraId="6D6C1747">
            <w:pPr>
              <w:pStyle w:val="27"/>
              <w:spacing w:before="0" w:beforeAutospacing="0" w:after="0" w:afterAutospacing="0" w:line="300" w:lineRule="exact"/>
              <w:jc w:val="center"/>
              <w:rPr>
                <w:rFonts w:hint="eastAsia" w:ascii="仿宋" w:hAnsi="仿宋" w:eastAsia="仿宋" w:cs="宋体"/>
                <w:b/>
                <w:color w:val="000000"/>
                <w:sz w:val="21"/>
                <w:szCs w:val="21"/>
                <w:lang w:val="en-US" w:eastAsia="zh-CN" w:bidi="ar-SA"/>
              </w:rPr>
            </w:pPr>
            <w:r>
              <w:rPr>
                <w:rFonts w:hint="eastAsia" w:ascii="仿宋" w:hAnsi="仿宋" w:eastAsia="仿宋"/>
                <w:b/>
                <w:color w:val="000000"/>
                <w:sz w:val="21"/>
                <w:szCs w:val="21"/>
              </w:rPr>
              <w:t>教</w:t>
            </w:r>
            <w:r>
              <w:rPr>
                <w:rFonts w:hint="eastAsia" w:ascii="仿宋" w:hAnsi="仿宋" w:eastAsia="仿宋"/>
                <w:b/>
                <w:color w:val="000000"/>
                <w:sz w:val="21"/>
                <w:szCs w:val="21"/>
                <w:lang w:eastAsia="zh-CN"/>
              </w:rPr>
              <w:t>学</w:t>
            </w:r>
            <w:r>
              <w:rPr>
                <w:rFonts w:hint="eastAsia" w:ascii="仿宋" w:hAnsi="仿宋" w:eastAsia="仿宋"/>
                <w:b/>
                <w:color w:val="000000"/>
                <w:sz w:val="21"/>
                <w:szCs w:val="21"/>
              </w:rPr>
              <w:t>研</w:t>
            </w:r>
            <w:r>
              <w:rPr>
                <w:rFonts w:hint="eastAsia" w:ascii="仿宋" w:hAnsi="仿宋" w:eastAsia="仿宋"/>
                <w:b/>
                <w:color w:val="000000"/>
                <w:sz w:val="21"/>
                <w:szCs w:val="21"/>
                <w:lang w:eastAsia="zh-CN"/>
              </w:rPr>
              <w:t>讨</w:t>
            </w:r>
          </w:p>
        </w:tc>
        <w:tc>
          <w:tcPr>
            <w:tcW w:w="1710" w:type="dxa"/>
            <w:shd w:val="clear" w:color="auto" w:fill="auto"/>
            <w:noWrap w:val="0"/>
            <w:vAlign w:val="center"/>
          </w:tcPr>
          <w:p w14:paraId="18E332FC">
            <w:pPr>
              <w:pStyle w:val="27"/>
              <w:spacing w:before="0" w:beforeAutospacing="0" w:after="0" w:afterAutospacing="0" w:line="300" w:lineRule="exact"/>
              <w:jc w:val="center"/>
              <w:rPr>
                <w:rFonts w:hint="eastAsia" w:ascii="仿宋" w:hAnsi="仿宋" w:eastAsia="仿宋" w:cs="宋体"/>
                <w:b/>
                <w:color w:val="000000"/>
                <w:sz w:val="21"/>
                <w:szCs w:val="21"/>
                <w:lang w:val="en-US" w:eastAsia="zh-CN" w:bidi="ar-SA"/>
              </w:rPr>
            </w:pPr>
            <w:r>
              <w:rPr>
                <w:rFonts w:hint="eastAsia" w:ascii="仿宋" w:hAnsi="仿宋" w:eastAsia="仿宋"/>
                <w:b/>
                <w:color w:val="000000"/>
                <w:sz w:val="21"/>
                <w:szCs w:val="21"/>
              </w:rPr>
              <w:t>检查项目</w:t>
            </w:r>
          </w:p>
        </w:tc>
        <w:tc>
          <w:tcPr>
            <w:tcW w:w="2955" w:type="dxa"/>
            <w:shd w:val="clear" w:color="auto" w:fill="auto"/>
            <w:noWrap w:val="0"/>
            <w:vAlign w:val="center"/>
          </w:tcPr>
          <w:p w14:paraId="12A7B3E4">
            <w:pPr>
              <w:pStyle w:val="27"/>
              <w:spacing w:before="0" w:beforeAutospacing="0" w:after="0" w:afterAutospacing="0" w:line="300" w:lineRule="exact"/>
              <w:jc w:val="center"/>
              <w:rPr>
                <w:rFonts w:hint="eastAsia" w:ascii="仿宋" w:hAnsi="仿宋" w:eastAsia="仿宋" w:cs="宋体"/>
                <w:b/>
                <w:color w:val="000000"/>
                <w:sz w:val="21"/>
                <w:szCs w:val="21"/>
                <w:lang w:val="en-US" w:eastAsia="zh-CN" w:bidi="ar-SA"/>
              </w:rPr>
            </w:pPr>
            <w:r>
              <w:rPr>
                <w:rFonts w:hint="eastAsia" w:ascii="仿宋" w:hAnsi="仿宋" w:eastAsia="仿宋"/>
                <w:b/>
                <w:color w:val="000000"/>
                <w:sz w:val="21"/>
                <w:szCs w:val="21"/>
              </w:rPr>
              <w:t>教学情况</w:t>
            </w:r>
          </w:p>
        </w:tc>
        <w:tc>
          <w:tcPr>
            <w:tcW w:w="2700" w:type="dxa"/>
            <w:shd w:val="clear" w:color="auto" w:fill="auto"/>
            <w:noWrap w:val="0"/>
            <w:vAlign w:val="center"/>
          </w:tcPr>
          <w:p w14:paraId="2B0AA1F0">
            <w:pPr>
              <w:pStyle w:val="27"/>
              <w:spacing w:before="0" w:beforeAutospacing="0" w:after="0" w:afterAutospacing="0" w:line="300" w:lineRule="exact"/>
              <w:jc w:val="center"/>
              <w:rPr>
                <w:rFonts w:hint="eastAsia" w:ascii="仿宋" w:hAnsi="仿宋" w:eastAsia="仿宋" w:cs="宋体"/>
                <w:b/>
                <w:color w:val="000000"/>
                <w:sz w:val="21"/>
                <w:szCs w:val="21"/>
                <w:lang w:val="en-US" w:eastAsia="zh-CN" w:bidi="ar-SA"/>
              </w:rPr>
            </w:pPr>
            <w:r>
              <w:rPr>
                <w:rFonts w:hint="eastAsia" w:ascii="仿宋" w:hAnsi="仿宋" w:eastAsia="仿宋"/>
                <w:b/>
                <w:color w:val="000000"/>
                <w:sz w:val="21"/>
                <w:szCs w:val="21"/>
              </w:rPr>
              <w:t>存在问题及解决办法</w:t>
            </w:r>
          </w:p>
        </w:tc>
      </w:tr>
      <w:tr w14:paraId="15F964F4">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7247" w:hRule="atLeast"/>
          <w:jc w:val="center"/>
        </w:trPr>
        <w:tc>
          <w:tcPr>
            <w:tcW w:w="521" w:type="dxa"/>
            <w:noWrap w:val="0"/>
            <w:vAlign w:val="center"/>
          </w:tcPr>
          <w:p w14:paraId="033B0AA9">
            <w:pPr>
              <w:pStyle w:val="27"/>
              <w:spacing w:before="0" w:beforeAutospacing="0" w:after="0" w:afterAutospacing="0" w:line="600" w:lineRule="exact"/>
              <w:jc w:val="center"/>
              <w:rPr>
                <w:rFonts w:hint="eastAsia" w:ascii="仿宋" w:hAnsi="仿宋" w:eastAsia="仿宋"/>
                <w:color w:val="000000"/>
              </w:rPr>
            </w:pPr>
            <w:r>
              <w:rPr>
                <w:rFonts w:hint="eastAsia" w:ascii="仿宋" w:hAnsi="仿宋" w:eastAsia="仿宋"/>
                <w:color w:val="000000"/>
              </w:rPr>
              <w:t>6</w:t>
            </w:r>
          </w:p>
        </w:tc>
        <w:tc>
          <w:tcPr>
            <w:tcW w:w="1470" w:type="dxa"/>
            <w:noWrap w:val="0"/>
            <w:vAlign w:val="center"/>
          </w:tcPr>
          <w:p w14:paraId="45E75026">
            <w:pPr>
              <w:pStyle w:val="27"/>
              <w:spacing w:before="0" w:beforeAutospacing="0" w:after="0" w:afterAutospacing="0" w:line="600" w:lineRule="exact"/>
              <w:jc w:val="center"/>
              <w:rPr>
                <w:rFonts w:ascii="仿宋" w:hAnsi="仿宋" w:eastAsia="仿宋"/>
                <w:color w:val="000000"/>
              </w:rPr>
            </w:pPr>
            <w:r>
              <w:rPr>
                <w:rFonts w:hint="eastAsia" w:ascii="仿宋" w:hAnsi="仿宋" w:eastAsia="仿宋"/>
                <w:color w:val="000000"/>
              </w:rPr>
              <w:t>钢琴系</w:t>
            </w:r>
          </w:p>
        </w:tc>
        <w:tc>
          <w:tcPr>
            <w:tcW w:w="1200" w:type="dxa"/>
            <w:tcBorders>
              <w:right w:val="single" w:color="auto" w:sz="4" w:space="0"/>
            </w:tcBorders>
            <w:noWrap w:val="0"/>
            <w:vAlign w:val="center"/>
          </w:tcPr>
          <w:p w14:paraId="5E1C261B">
            <w:pPr>
              <w:pStyle w:val="27"/>
              <w:spacing w:before="0" w:beforeAutospacing="0" w:after="0" w:afterAutospacing="0" w:line="600" w:lineRule="exact"/>
              <w:jc w:val="center"/>
              <w:rPr>
                <w:rFonts w:hint="eastAsia" w:ascii="仿宋" w:hAnsi="仿宋" w:eastAsia="仿宋"/>
                <w:color w:val="000000"/>
                <w:lang w:eastAsia="zh-CN"/>
              </w:rPr>
            </w:pPr>
            <w:r>
              <w:rPr>
                <w:rFonts w:hint="eastAsia" w:ascii="仿宋" w:hAnsi="仿宋" w:eastAsia="仿宋"/>
                <w:color w:val="000000"/>
                <w:lang w:val="en-US" w:eastAsia="zh-CN"/>
              </w:rPr>
              <w:t>9</w:t>
            </w:r>
          </w:p>
        </w:tc>
        <w:tc>
          <w:tcPr>
            <w:tcW w:w="645" w:type="dxa"/>
            <w:tcBorders>
              <w:left w:val="single" w:color="auto" w:sz="4" w:space="0"/>
            </w:tcBorders>
            <w:noWrap w:val="0"/>
            <w:vAlign w:val="center"/>
          </w:tcPr>
          <w:p w14:paraId="2A6603A7">
            <w:pPr>
              <w:pStyle w:val="27"/>
              <w:spacing w:before="0" w:beforeAutospacing="0" w:after="0" w:afterAutospacing="0" w:line="600" w:lineRule="exact"/>
              <w:jc w:val="center"/>
              <w:rPr>
                <w:rFonts w:hint="default" w:ascii="仿宋" w:hAnsi="仿宋" w:eastAsia="仿宋"/>
                <w:color w:val="000000"/>
                <w:lang w:val="en-US" w:eastAsia="zh-CN"/>
              </w:rPr>
            </w:pPr>
            <w:r>
              <w:rPr>
                <w:rFonts w:hint="eastAsia" w:ascii="仿宋" w:hAnsi="仿宋" w:eastAsia="仿宋"/>
                <w:color w:val="000000"/>
                <w:lang w:val="en-US" w:eastAsia="zh-CN"/>
              </w:rPr>
              <w:t>22</w:t>
            </w:r>
          </w:p>
        </w:tc>
        <w:tc>
          <w:tcPr>
            <w:tcW w:w="909" w:type="dxa"/>
            <w:noWrap w:val="0"/>
            <w:vAlign w:val="center"/>
          </w:tcPr>
          <w:p w14:paraId="4DCCCDC9">
            <w:pPr>
              <w:pStyle w:val="27"/>
              <w:spacing w:before="0" w:beforeAutospacing="0" w:after="0" w:afterAutospacing="0" w:line="600" w:lineRule="exact"/>
              <w:jc w:val="center"/>
              <w:rPr>
                <w:rFonts w:hint="default" w:ascii="仿宋" w:hAnsi="仿宋" w:eastAsia="仿宋"/>
                <w:color w:val="000000"/>
                <w:lang w:val="en-US" w:eastAsia="zh-CN"/>
              </w:rPr>
            </w:pPr>
            <w:r>
              <w:rPr>
                <w:rFonts w:hint="eastAsia" w:ascii="仿宋" w:hAnsi="仿宋" w:eastAsia="仿宋"/>
                <w:color w:val="000000"/>
                <w:lang w:val="en-US" w:eastAsia="zh-CN"/>
              </w:rPr>
              <w:t>36</w:t>
            </w:r>
          </w:p>
        </w:tc>
        <w:tc>
          <w:tcPr>
            <w:tcW w:w="1071" w:type="dxa"/>
            <w:noWrap w:val="0"/>
            <w:vAlign w:val="center"/>
          </w:tcPr>
          <w:p w14:paraId="04295D0E">
            <w:pPr>
              <w:pStyle w:val="27"/>
              <w:spacing w:before="0" w:beforeAutospacing="0" w:after="0" w:afterAutospacing="0" w:line="600" w:lineRule="exact"/>
              <w:jc w:val="center"/>
              <w:rPr>
                <w:rFonts w:hint="eastAsia" w:ascii="仿宋" w:hAnsi="仿宋" w:eastAsia="仿宋"/>
                <w:color w:val="000000"/>
                <w:lang w:val="en-US" w:eastAsia="zh-CN"/>
              </w:rPr>
            </w:pPr>
            <w:r>
              <w:rPr>
                <w:rFonts w:hint="eastAsia" w:ascii="仿宋" w:hAnsi="仿宋" w:eastAsia="仿宋"/>
                <w:color w:val="000000"/>
                <w:lang w:val="en-US" w:eastAsia="zh-CN"/>
              </w:rPr>
              <w:t>1</w:t>
            </w:r>
          </w:p>
        </w:tc>
        <w:tc>
          <w:tcPr>
            <w:tcW w:w="690" w:type="dxa"/>
            <w:noWrap w:val="0"/>
            <w:vAlign w:val="center"/>
          </w:tcPr>
          <w:p w14:paraId="077F125E">
            <w:pPr>
              <w:pStyle w:val="27"/>
              <w:spacing w:before="0" w:beforeAutospacing="0" w:after="0" w:afterAutospacing="0" w:line="600" w:lineRule="exact"/>
              <w:jc w:val="center"/>
              <w:rPr>
                <w:rFonts w:hint="eastAsia" w:ascii="仿宋" w:hAnsi="仿宋" w:eastAsia="仿宋"/>
                <w:color w:val="000000"/>
              </w:rPr>
            </w:pPr>
            <w:r>
              <w:rPr>
                <w:rFonts w:hint="eastAsia" w:ascii="仿宋" w:hAnsi="仿宋" w:eastAsia="仿宋"/>
                <w:color w:val="000000"/>
              </w:rPr>
              <w:t>2</w:t>
            </w:r>
          </w:p>
        </w:tc>
        <w:tc>
          <w:tcPr>
            <w:tcW w:w="750" w:type="dxa"/>
            <w:noWrap w:val="0"/>
            <w:vAlign w:val="center"/>
          </w:tcPr>
          <w:p w14:paraId="4C4AC6CC">
            <w:pPr>
              <w:pStyle w:val="27"/>
              <w:spacing w:before="0" w:beforeAutospacing="0" w:after="0" w:afterAutospacing="0" w:line="600" w:lineRule="exact"/>
              <w:jc w:val="center"/>
              <w:rPr>
                <w:rFonts w:hint="eastAsia" w:ascii="仿宋" w:hAnsi="仿宋" w:eastAsia="仿宋"/>
                <w:color w:val="000000"/>
              </w:rPr>
            </w:pPr>
            <w:r>
              <w:rPr>
                <w:rFonts w:hint="eastAsia" w:ascii="仿宋" w:hAnsi="仿宋" w:eastAsia="仿宋"/>
                <w:color w:val="000000"/>
              </w:rPr>
              <w:t>1</w:t>
            </w:r>
          </w:p>
        </w:tc>
        <w:tc>
          <w:tcPr>
            <w:tcW w:w="840" w:type="dxa"/>
            <w:noWrap w:val="0"/>
            <w:vAlign w:val="center"/>
          </w:tcPr>
          <w:p w14:paraId="2748EFD5">
            <w:pPr>
              <w:pStyle w:val="27"/>
              <w:spacing w:before="0" w:beforeAutospacing="0" w:after="0" w:afterAutospacing="0" w:line="600" w:lineRule="exact"/>
              <w:jc w:val="center"/>
              <w:rPr>
                <w:rFonts w:hint="eastAsia" w:ascii="仿宋" w:hAnsi="仿宋" w:eastAsia="仿宋"/>
                <w:color w:val="000000"/>
                <w:lang w:val="en-US" w:eastAsia="zh-CN"/>
              </w:rPr>
            </w:pPr>
            <w:r>
              <w:rPr>
                <w:rFonts w:hint="eastAsia" w:ascii="仿宋" w:hAnsi="仿宋" w:eastAsia="仿宋"/>
                <w:color w:val="000000"/>
                <w:lang w:val="en-US" w:eastAsia="zh-CN"/>
              </w:rPr>
              <w:t>3</w:t>
            </w:r>
          </w:p>
        </w:tc>
        <w:tc>
          <w:tcPr>
            <w:tcW w:w="1710" w:type="dxa"/>
            <w:noWrap w:val="0"/>
            <w:vAlign w:val="center"/>
          </w:tcPr>
          <w:p w14:paraId="7A2660DA">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教师授课情况</w:t>
            </w:r>
          </w:p>
          <w:p w14:paraId="05CE6EA6">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学生学习状态</w:t>
            </w:r>
          </w:p>
          <w:p w14:paraId="46089A7C">
            <w:pPr>
              <w:spacing w:after="0" w:line="260" w:lineRule="exact"/>
              <w:rPr>
                <w:rFonts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s="仿宋_GB2312"/>
                <w:color w:val="000000"/>
                <w:sz w:val="21"/>
                <w:szCs w:val="21"/>
              </w:rPr>
              <w:t xml:space="preserve">教学进度情况 </w:t>
            </w:r>
          </w:p>
          <w:p w14:paraId="098C6A15">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课堂教学环节</w:t>
            </w:r>
          </w:p>
          <w:p w14:paraId="48FB4B7D">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lang w:eastAsia="zh-CN"/>
              </w:rPr>
              <w:t>授课记录</w:t>
            </w:r>
            <w:r>
              <w:rPr>
                <w:rFonts w:hint="eastAsia" w:ascii="宋体" w:hAnsi="宋体" w:eastAsia="宋体"/>
                <w:color w:val="000000"/>
                <w:sz w:val="21"/>
                <w:szCs w:val="21"/>
              </w:rPr>
              <w:t>情况</w:t>
            </w:r>
          </w:p>
          <w:p w14:paraId="6E3DC95C">
            <w:pPr>
              <w:spacing w:after="0" w:line="260" w:lineRule="exact"/>
              <w:rPr>
                <w:rFonts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教学</w:t>
            </w:r>
            <w:r>
              <w:rPr>
                <w:rFonts w:hint="eastAsia" w:ascii="宋体" w:hAnsi="宋体" w:eastAsia="宋体"/>
                <w:color w:val="000000"/>
                <w:sz w:val="21"/>
                <w:szCs w:val="21"/>
                <w:lang w:eastAsia="zh-CN"/>
              </w:rPr>
              <w:t>研讨情况</w:t>
            </w:r>
          </w:p>
        </w:tc>
        <w:tc>
          <w:tcPr>
            <w:tcW w:w="2955" w:type="dxa"/>
            <w:noWrap w:val="0"/>
            <w:vAlign w:val="center"/>
          </w:tcPr>
          <w:p w14:paraId="4FB51272">
            <w:pPr>
              <w:spacing w:after="0" w:line="300" w:lineRule="exact"/>
              <w:rPr>
                <w:rFonts w:hint="eastAsia" w:ascii="宋体" w:hAnsi="宋体" w:eastAsia="宋体" w:cs="Times New Roman"/>
                <w:b/>
                <w:bCs w:val="0"/>
                <w:color w:val="000000"/>
                <w:sz w:val="21"/>
                <w:szCs w:val="21"/>
                <w:lang w:val="en-US" w:eastAsia="zh-CN"/>
              </w:rPr>
            </w:pPr>
            <w:r>
              <w:rPr>
                <w:rFonts w:hint="eastAsia" w:ascii="宋体" w:hAnsi="宋体" w:eastAsia="宋体" w:cs="Times New Roman"/>
                <w:b/>
                <w:bCs w:val="0"/>
                <w:color w:val="000000"/>
                <w:sz w:val="21"/>
                <w:szCs w:val="21"/>
                <w:lang w:val="en-US" w:eastAsia="zh-CN"/>
              </w:rPr>
              <w:t>课堂教学情况：</w:t>
            </w:r>
          </w:p>
          <w:p w14:paraId="56814F5D">
            <w:pPr>
              <w:spacing w:after="0" w:line="300" w:lineRule="exact"/>
              <w:ind w:firstLine="420" w:firstLineChars="200"/>
              <w:rPr>
                <w:rFonts w:hint="eastAsia" w:ascii="宋体" w:hAnsi="宋体" w:eastAsia="宋体" w:cs="Times New Roman"/>
                <w:bCs/>
                <w:color w:val="000000"/>
                <w:sz w:val="21"/>
                <w:szCs w:val="21"/>
                <w:lang w:val="en-US" w:eastAsia="zh-CN"/>
              </w:rPr>
            </w:pPr>
            <w:r>
              <w:rPr>
                <w:rFonts w:hint="eastAsia" w:ascii="宋体" w:hAnsi="宋体" w:eastAsia="宋体" w:cs="Times New Roman"/>
                <w:bCs/>
                <w:color w:val="000000"/>
                <w:sz w:val="21"/>
                <w:szCs w:val="21"/>
                <w:lang w:val="en-US" w:eastAsia="zh-CN"/>
              </w:rPr>
              <w:t>本次教学检查全面了解教师在教学准备、课堂管理、教学内容与方法创新、学生反馈等方面的表现，同时关注学生学习状态、技能掌握程度及学习成效，组织教学督导组成员及部分教师相互听课，重点考察教师的教学态度、课堂组织能力、师生互动情况及学生参与度。</w:t>
            </w:r>
          </w:p>
          <w:p w14:paraId="4441E391">
            <w:pPr>
              <w:spacing w:after="0" w:line="300" w:lineRule="exact"/>
              <w:rPr>
                <w:rFonts w:hint="default" w:ascii="宋体" w:hAnsi="宋体" w:eastAsia="宋体" w:cs="Times New Roman"/>
                <w:b/>
                <w:bCs w:val="0"/>
                <w:color w:val="000000"/>
                <w:sz w:val="21"/>
                <w:szCs w:val="21"/>
                <w:lang w:val="en-US" w:eastAsia="zh-CN"/>
              </w:rPr>
            </w:pPr>
            <w:r>
              <w:rPr>
                <w:rFonts w:hint="eastAsia" w:ascii="宋体" w:hAnsi="宋体" w:eastAsia="宋体" w:cs="Times New Roman"/>
                <w:b/>
                <w:bCs w:val="0"/>
                <w:color w:val="000000"/>
                <w:sz w:val="21"/>
                <w:szCs w:val="21"/>
                <w:lang w:val="en-US" w:eastAsia="zh-CN"/>
              </w:rPr>
              <w:t>学生学习情况：</w:t>
            </w:r>
          </w:p>
          <w:p w14:paraId="1A69B166">
            <w:pPr>
              <w:spacing w:after="0" w:line="300" w:lineRule="exact"/>
              <w:ind w:firstLine="420" w:firstLineChars="200"/>
              <w:rPr>
                <w:rFonts w:hint="eastAsia" w:ascii="宋体" w:hAnsi="宋体" w:eastAsia="宋体" w:cs="Times New Roman"/>
                <w:bCs/>
                <w:color w:val="000000"/>
                <w:sz w:val="21"/>
                <w:szCs w:val="21"/>
              </w:rPr>
            </w:pPr>
            <w:r>
              <w:rPr>
                <w:rFonts w:hint="eastAsia" w:ascii="宋体" w:hAnsi="宋体" w:eastAsia="宋体" w:cs="Times New Roman"/>
                <w:bCs/>
                <w:color w:val="000000"/>
                <w:sz w:val="21"/>
                <w:szCs w:val="21"/>
                <w:lang w:val="en-US" w:eastAsia="zh-CN"/>
              </w:rPr>
              <w:t>课堂能够营造积极向上的学习氛围，教师能够耐心解答学生疑问，鼓励学生表达个人见解，促进了师生间的有效沟通。学生普遍反映，截至目前通过本学期学习，不仅在钢琴演奏技巧上有了显著提高，还增强了对音乐的理解和表达能力，积极参与各类音乐实践活动。</w:t>
            </w:r>
          </w:p>
          <w:p w14:paraId="49A59201">
            <w:pPr>
              <w:spacing w:after="0" w:line="300" w:lineRule="exact"/>
              <w:ind w:firstLine="420" w:firstLineChars="200"/>
              <w:rPr>
                <w:rFonts w:hint="eastAsia" w:ascii="宋体" w:hAnsi="宋体" w:eastAsia="宋体"/>
                <w:color w:val="000000"/>
                <w:sz w:val="21"/>
                <w:szCs w:val="21"/>
              </w:rPr>
            </w:pPr>
          </w:p>
        </w:tc>
        <w:tc>
          <w:tcPr>
            <w:tcW w:w="2700" w:type="dxa"/>
            <w:noWrap w:val="0"/>
            <w:vAlign w:val="center"/>
          </w:tcPr>
          <w:p w14:paraId="7CD12AE9">
            <w:pPr>
              <w:spacing w:after="0" w:line="300" w:lineRule="exact"/>
              <w:ind w:firstLine="420" w:firstLineChars="200"/>
              <w:rPr>
                <w:rFonts w:hint="eastAsia" w:ascii="宋体" w:hAnsi="宋体" w:eastAsia="宋体" w:cs="Times New Roman"/>
                <w:bCs/>
                <w:color w:val="000000"/>
                <w:sz w:val="21"/>
                <w:szCs w:val="21"/>
                <w:lang w:val="en-US" w:eastAsia="zh-CN"/>
              </w:rPr>
            </w:pPr>
            <w:r>
              <w:rPr>
                <w:rFonts w:hint="eastAsia" w:ascii="宋体" w:hAnsi="宋体" w:eastAsia="宋体" w:cs="Times New Roman"/>
                <w:bCs/>
                <w:color w:val="000000"/>
                <w:sz w:val="21"/>
                <w:szCs w:val="21"/>
                <w:lang w:val="en-US" w:eastAsia="zh-CN"/>
              </w:rPr>
              <w:t>针对不同专业水平的学生，应进一步推进个性化教学方案，满足不同学生的学习需求。部分课程在理论知识传授与实际操作结合上仍有待加强，未来将探索更多理论与实践相结合的教学模式，如举办音乐理论讲座、小型音乐会等。</w:t>
            </w:r>
          </w:p>
          <w:p w14:paraId="33D3158E">
            <w:pPr>
              <w:spacing w:after="0" w:line="300" w:lineRule="exact"/>
              <w:ind w:firstLine="308" w:firstLineChars="147"/>
              <w:rPr>
                <w:color w:val="000000"/>
                <w:sz w:val="21"/>
                <w:szCs w:val="21"/>
              </w:rPr>
            </w:pPr>
          </w:p>
        </w:tc>
      </w:tr>
    </w:tbl>
    <w:p w14:paraId="6CA329A4">
      <w:pPr>
        <w:keepNext w:val="0"/>
        <w:keepLines w:val="0"/>
        <w:pageBreakBefore w:val="0"/>
        <w:tabs>
          <w:tab w:val="left" w:pos="1524"/>
        </w:tabs>
        <w:kinsoku/>
        <w:wordWrap/>
        <w:overflowPunct/>
        <w:topLinePunct w:val="0"/>
        <w:autoSpaceDE/>
        <w:autoSpaceDN/>
        <w:bidi w:val="0"/>
        <w:spacing w:after="0" w:line="600" w:lineRule="exact"/>
        <w:ind w:left="0" w:leftChars="0" w:right="0" w:rightChars="0" w:firstLine="640" w:firstLineChars="200"/>
        <w:textAlignment w:val="auto"/>
        <w:rPr>
          <w:rFonts w:hint="eastAsia" w:ascii="仿宋" w:hAnsi="仿宋" w:eastAsia="仿宋" w:cs="仿宋"/>
          <w:color w:val="auto"/>
          <w:sz w:val="32"/>
          <w:szCs w:val="32"/>
          <w:highlight w:val="none"/>
          <w:lang w:val="en-US" w:eastAsia="zh-CN" w:bidi="ar-SA"/>
        </w:rPr>
      </w:pPr>
    </w:p>
    <w:tbl>
      <w:tblPr>
        <w:tblStyle w:val="5"/>
        <w:tblpPr w:leftFromText="180" w:rightFromText="180" w:vertAnchor="text" w:horzAnchor="margin" w:tblpXSpec="center" w:tblpY="148"/>
        <w:tblW w:w="15461" w:type="dxa"/>
        <w:jc w:val="center"/>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CellMar>
          <w:top w:w="0" w:type="dxa"/>
          <w:left w:w="108" w:type="dxa"/>
          <w:bottom w:w="0" w:type="dxa"/>
          <w:right w:w="108" w:type="dxa"/>
        </w:tblCellMar>
      </w:tblPr>
      <w:tblGrid>
        <w:gridCol w:w="521"/>
        <w:gridCol w:w="1470"/>
        <w:gridCol w:w="1200"/>
        <w:gridCol w:w="645"/>
        <w:gridCol w:w="909"/>
        <w:gridCol w:w="1071"/>
        <w:gridCol w:w="690"/>
        <w:gridCol w:w="750"/>
        <w:gridCol w:w="840"/>
        <w:gridCol w:w="1710"/>
        <w:gridCol w:w="2955"/>
        <w:gridCol w:w="2700"/>
      </w:tblGrid>
      <w:tr w14:paraId="563E9A0C">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1117" w:hRule="atLeast"/>
          <w:jc w:val="center"/>
        </w:trPr>
        <w:tc>
          <w:tcPr>
            <w:tcW w:w="521" w:type="dxa"/>
            <w:noWrap w:val="0"/>
            <w:vAlign w:val="center"/>
          </w:tcPr>
          <w:p w14:paraId="12A93498">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rPr>
              <w:t>序号</w:t>
            </w:r>
          </w:p>
        </w:tc>
        <w:tc>
          <w:tcPr>
            <w:tcW w:w="1470" w:type="dxa"/>
            <w:noWrap w:val="0"/>
            <w:vAlign w:val="center"/>
          </w:tcPr>
          <w:p w14:paraId="1D1FF0D0">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rPr>
              <w:t>单位</w:t>
            </w:r>
          </w:p>
        </w:tc>
        <w:tc>
          <w:tcPr>
            <w:tcW w:w="1200" w:type="dxa"/>
            <w:tcBorders>
              <w:right w:val="single" w:color="auto" w:sz="4" w:space="0"/>
            </w:tcBorders>
            <w:noWrap w:val="0"/>
            <w:vAlign w:val="center"/>
          </w:tcPr>
          <w:p w14:paraId="67473891">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sz w:val="21"/>
                <w:szCs w:val="21"/>
                <w:lang w:eastAsia="zh-CN"/>
              </w:rPr>
              <w:t>参与教学检查人数</w:t>
            </w:r>
          </w:p>
        </w:tc>
        <w:tc>
          <w:tcPr>
            <w:tcW w:w="645" w:type="dxa"/>
            <w:tcBorders>
              <w:left w:val="single" w:color="auto" w:sz="4" w:space="0"/>
            </w:tcBorders>
            <w:noWrap w:val="0"/>
            <w:vAlign w:val="center"/>
          </w:tcPr>
          <w:p w14:paraId="1C1AC504">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rPr>
              <w:t>听课</w:t>
            </w:r>
          </w:p>
          <w:p w14:paraId="1F12DDAA">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rPr>
              <w:t>次数</w:t>
            </w:r>
          </w:p>
        </w:tc>
        <w:tc>
          <w:tcPr>
            <w:tcW w:w="909" w:type="dxa"/>
            <w:noWrap w:val="0"/>
            <w:vAlign w:val="center"/>
          </w:tcPr>
          <w:p w14:paraId="4BF679A5">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rPr>
              <w:t>检查</w:t>
            </w:r>
          </w:p>
          <w:p w14:paraId="372D5A6F">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rPr>
              <w:t>教师数</w:t>
            </w:r>
          </w:p>
        </w:tc>
        <w:tc>
          <w:tcPr>
            <w:tcW w:w="1071" w:type="dxa"/>
            <w:noWrap w:val="0"/>
            <w:vAlign w:val="center"/>
          </w:tcPr>
          <w:p w14:paraId="1A0182EA">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lang w:eastAsia="zh-CN"/>
              </w:rPr>
              <w:t>领导干部听思政课</w:t>
            </w:r>
          </w:p>
        </w:tc>
        <w:tc>
          <w:tcPr>
            <w:tcW w:w="690" w:type="dxa"/>
            <w:noWrap w:val="0"/>
            <w:vAlign w:val="center"/>
          </w:tcPr>
          <w:p w14:paraId="54BD1B5F">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rPr>
              <w:t>同行听课</w:t>
            </w:r>
          </w:p>
        </w:tc>
        <w:tc>
          <w:tcPr>
            <w:tcW w:w="750" w:type="dxa"/>
            <w:noWrap w:val="0"/>
            <w:vAlign w:val="center"/>
          </w:tcPr>
          <w:p w14:paraId="4C0E4EB9">
            <w:pPr>
              <w:pStyle w:val="27"/>
              <w:spacing w:before="0" w:beforeAutospacing="0" w:after="0" w:afterAutospacing="0" w:line="300" w:lineRule="exact"/>
              <w:jc w:val="center"/>
              <w:rPr>
                <w:rFonts w:ascii="仿宋" w:hAnsi="仿宋" w:eastAsia="仿宋"/>
                <w:b/>
                <w:color w:val="000000"/>
                <w:sz w:val="21"/>
                <w:szCs w:val="21"/>
              </w:rPr>
            </w:pPr>
            <w:r>
              <w:rPr>
                <w:rFonts w:hint="eastAsia" w:ascii="仿宋" w:hAnsi="仿宋" w:eastAsia="仿宋"/>
                <w:b/>
                <w:color w:val="000000"/>
                <w:sz w:val="21"/>
                <w:szCs w:val="21"/>
              </w:rPr>
              <w:t>观摩</w:t>
            </w:r>
            <w:r>
              <w:rPr>
                <w:rFonts w:hint="eastAsia" w:ascii="仿宋" w:hAnsi="仿宋" w:eastAsia="仿宋"/>
                <w:b/>
                <w:color w:val="000000"/>
                <w:sz w:val="21"/>
                <w:szCs w:val="21"/>
                <w:lang w:eastAsia="zh-CN"/>
              </w:rPr>
              <w:t>交流</w:t>
            </w:r>
          </w:p>
        </w:tc>
        <w:tc>
          <w:tcPr>
            <w:tcW w:w="840" w:type="dxa"/>
            <w:noWrap w:val="0"/>
            <w:vAlign w:val="center"/>
          </w:tcPr>
          <w:p w14:paraId="2DC4C2B3">
            <w:pPr>
              <w:pStyle w:val="27"/>
              <w:spacing w:before="0" w:beforeAutospacing="0" w:after="0" w:afterAutospacing="0" w:line="300" w:lineRule="exact"/>
              <w:jc w:val="center"/>
              <w:rPr>
                <w:rFonts w:ascii="仿宋" w:hAnsi="仿宋" w:eastAsia="仿宋"/>
                <w:b/>
                <w:color w:val="000000"/>
                <w:sz w:val="21"/>
                <w:szCs w:val="21"/>
              </w:rPr>
            </w:pPr>
            <w:r>
              <w:rPr>
                <w:rFonts w:hint="eastAsia" w:ascii="仿宋" w:hAnsi="仿宋" w:eastAsia="仿宋"/>
                <w:b/>
                <w:color w:val="000000"/>
                <w:sz w:val="21"/>
                <w:szCs w:val="21"/>
              </w:rPr>
              <w:t>教</w:t>
            </w:r>
            <w:r>
              <w:rPr>
                <w:rFonts w:hint="eastAsia" w:ascii="仿宋" w:hAnsi="仿宋" w:eastAsia="仿宋"/>
                <w:b/>
                <w:color w:val="000000"/>
                <w:sz w:val="21"/>
                <w:szCs w:val="21"/>
                <w:lang w:eastAsia="zh-CN"/>
              </w:rPr>
              <w:t>学</w:t>
            </w:r>
            <w:r>
              <w:rPr>
                <w:rFonts w:hint="eastAsia" w:ascii="仿宋" w:hAnsi="仿宋" w:eastAsia="仿宋"/>
                <w:b/>
                <w:color w:val="000000"/>
                <w:sz w:val="21"/>
                <w:szCs w:val="21"/>
              </w:rPr>
              <w:t>研</w:t>
            </w:r>
            <w:r>
              <w:rPr>
                <w:rFonts w:hint="eastAsia" w:ascii="仿宋" w:hAnsi="仿宋" w:eastAsia="仿宋"/>
                <w:b/>
                <w:color w:val="000000"/>
                <w:sz w:val="21"/>
                <w:szCs w:val="21"/>
                <w:lang w:eastAsia="zh-CN"/>
              </w:rPr>
              <w:t>讨</w:t>
            </w:r>
          </w:p>
        </w:tc>
        <w:tc>
          <w:tcPr>
            <w:tcW w:w="1710" w:type="dxa"/>
            <w:noWrap w:val="0"/>
            <w:vAlign w:val="center"/>
          </w:tcPr>
          <w:p w14:paraId="0E5F07B2">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rPr>
              <w:t>检查项目</w:t>
            </w:r>
          </w:p>
        </w:tc>
        <w:tc>
          <w:tcPr>
            <w:tcW w:w="2955" w:type="dxa"/>
            <w:noWrap w:val="0"/>
            <w:vAlign w:val="center"/>
          </w:tcPr>
          <w:p w14:paraId="742DBD20">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rPr>
              <w:t>教学情况</w:t>
            </w:r>
          </w:p>
        </w:tc>
        <w:tc>
          <w:tcPr>
            <w:tcW w:w="2700" w:type="dxa"/>
            <w:noWrap w:val="0"/>
            <w:vAlign w:val="center"/>
          </w:tcPr>
          <w:p w14:paraId="5B9BCEF1">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rPr>
              <w:t>存在问题及解决办法</w:t>
            </w:r>
          </w:p>
        </w:tc>
      </w:tr>
      <w:tr w14:paraId="740ABA93">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3376" w:hRule="atLeast"/>
          <w:jc w:val="center"/>
        </w:trPr>
        <w:tc>
          <w:tcPr>
            <w:tcW w:w="521" w:type="dxa"/>
            <w:noWrap w:val="0"/>
            <w:vAlign w:val="center"/>
          </w:tcPr>
          <w:p w14:paraId="62EB5C7F">
            <w:pPr>
              <w:pStyle w:val="27"/>
              <w:spacing w:before="0" w:beforeAutospacing="0" w:after="0" w:afterAutospacing="0" w:line="600" w:lineRule="exact"/>
              <w:jc w:val="center"/>
              <w:rPr>
                <w:rFonts w:hint="eastAsia" w:ascii="仿宋" w:hAnsi="仿宋" w:eastAsia="仿宋"/>
                <w:color w:val="000000"/>
              </w:rPr>
            </w:pPr>
            <w:r>
              <w:rPr>
                <w:rFonts w:hint="eastAsia" w:ascii="仿宋" w:hAnsi="仿宋" w:eastAsia="仿宋"/>
                <w:color w:val="000000"/>
              </w:rPr>
              <w:t>7</w:t>
            </w:r>
          </w:p>
        </w:tc>
        <w:tc>
          <w:tcPr>
            <w:tcW w:w="1470" w:type="dxa"/>
            <w:noWrap w:val="0"/>
            <w:vAlign w:val="center"/>
          </w:tcPr>
          <w:p w14:paraId="070D38A6">
            <w:pPr>
              <w:pStyle w:val="27"/>
              <w:spacing w:before="0" w:beforeAutospacing="0" w:after="0" w:afterAutospacing="0" w:line="600" w:lineRule="exact"/>
              <w:jc w:val="center"/>
              <w:rPr>
                <w:rFonts w:ascii="仿宋" w:hAnsi="仿宋" w:eastAsia="仿宋"/>
                <w:color w:val="000000"/>
              </w:rPr>
            </w:pPr>
            <w:r>
              <w:rPr>
                <w:rFonts w:hint="eastAsia" w:ascii="仿宋" w:hAnsi="仿宋" w:eastAsia="仿宋"/>
                <w:color w:val="000000"/>
              </w:rPr>
              <w:t>音乐学系</w:t>
            </w:r>
          </w:p>
        </w:tc>
        <w:tc>
          <w:tcPr>
            <w:tcW w:w="1200" w:type="dxa"/>
            <w:tcBorders>
              <w:right w:val="single" w:color="auto" w:sz="4" w:space="0"/>
            </w:tcBorders>
            <w:noWrap w:val="0"/>
            <w:vAlign w:val="center"/>
          </w:tcPr>
          <w:p w14:paraId="354A6BCF">
            <w:pPr>
              <w:pStyle w:val="27"/>
              <w:spacing w:before="0" w:beforeAutospacing="0" w:after="0" w:afterAutospacing="0" w:line="600" w:lineRule="exact"/>
              <w:jc w:val="center"/>
              <w:rPr>
                <w:rFonts w:hint="eastAsia" w:ascii="仿宋" w:hAnsi="仿宋" w:eastAsia="仿宋"/>
                <w:color w:val="000000"/>
                <w:lang w:eastAsia="zh-CN"/>
              </w:rPr>
            </w:pPr>
            <w:r>
              <w:rPr>
                <w:rFonts w:hint="eastAsia" w:ascii="仿宋" w:hAnsi="仿宋" w:eastAsia="仿宋"/>
                <w:color w:val="000000"/>
                <w:lang w:val="en-US" w:eastAsia="zh-CN"/>
              </w:rPr>
              <w:t>7</w:t>
            </w:r>
          </w:p>
        </w:tc>
        <w:tc>
          <w:tcPr>
            <w:tcW w:w="645" w:type="dxa"/>
            <w:tcBorders>
              <w:left w:val="single" w:color="auto" w:sz="4" w:space="0"/>
            </w:tcBorders>
            <w:noWrap w:val="0"/>
            <w:vAlign w:val="center"/>
          </w:tcPr>
          <w:p w14:paraId="648806DE">
            <w:pPr>
              <w:pStyle w:val="27"/>
              <w:spacing w:before="0" w:beforeAutospacing="0" w:after="0" w:afterAutospacing="0" w:line="600" w:lineRule="exact"/>
              <w:jc w:val="center"/>
              <w:rPr>
                <w:rFonts w:hint="eastAsia" w:ascii="仿宋" w:hAnsi="仿宋" w:eastAsia="仿宋"/>
                <w:color w:val="000000"/>
                <w:lang w:eastAsia="zh-CN"/>
              </w:rPr>
            </w:pPr>
            <w:r>
              <w:rPr>
                <w:rFonts w:hint="eastAsia" w:ascii="仿宋" w:hAnsi="仿宋" w:eastAsia="仿宋"/>
                <w:color w:val="000000"/>
                <w:lang w:val="en-US" w:eastAsia="zh-CN"/>
              </w:rPr>
              <w:t>9</w:t>
            </w:r>
          </w:p>
        </w:tc>
        <w:tc>
          <w:tcPr>
            <w:tcW w:w="909" w:type="dxa"/>
            <w:noWrap w:val="0"/>
            <w:vAlign w:val="center"/>
          </w:tcPr>
          <w:p w14:paraId="13BE36F4">
            <w:pPr>
              <w:pStyle w:val="27"/>
              <w:spacing w:before="0" w:beforeAutospacing="0" w:after="0" w:afterAutospacing="0" w:line="600" w:lineRule="exact"/>
              <w:jc w:val="center"/>
              <w:rPr>
                <w:rFonts w:hint="default" w:ascii="仿宋" w:hAnsi="仿宋" w:eastAsia="仿宋"/>
                <w:color w:val="000000"/>
                <w:lang w:val="en-US" w:eastAsia="zh-CN"/>
              </w:rPr>
            </w:pPr>
            <w:r>
              <w:rPr>
                <w:rFonts w:hint="eastAsia" w:ascii="仿宋" w:hAnsi="仿宋" w:eastAsia="仿宋"/>
                <w:color w:val="000000"/>
                <w:lang w:val="en-US" w:eastAsia="zh-CN"/>
              </w:rPr>
              <w:t>36</w:t>
            </w:r>
          </w:p>
        </w:tc>
        <w:tc>
          <w:tcPr>
            <w:tcW w:w="1071" w:type="dxa"/>
            <w:noWrap w:val="0"/>
            <w:vAlign w:val="center"/>
          </w:tcPr>
          <w:p w14:paraId="639271D4">
            <w:pPr>
              <w:pStyle w:val="27"/>
              <w:spacing w:before="0" w:beforeAutospacing="0" w:after="0" w:afterAutospacing="0" w:line="600" w:lineRule="exact"/>
              <w:jc w:val="center"/>
              <w:rPr>
                <w:rFonts w:hint="default" w:ascii="仿宋" w:hAnsi="仿宋" w:eastAsia="仿宋"/>
                <w:color w:val="000000"/>
                <w:lang w:val="en-US" w:eastAsia="zh-CN"/>
              </w:rPr>
            </w:pPr>
            <w:r>
              <w:rPr>
                <w:rFonts w:hint="eastAsia" w:ascii="仿宋" w:hAnsi="仿宋" w:eastAsia="仿宋"/>
                <w:color w:val="000000"/>
                <w:lang w:val="en-US" w:eastAsia="zh-CN"/>
              </w:rPr>
              <w:t>4</w:t>
            </w:r>
          </w:p>
        </w:tc>
        <w:tc>
          <w:tcPr>
            <w:tcW w:w="690" w:type="dxa"/>
            <w:noWrap w:val="0"/>
            <w:vAlign w:val="center"/>
          </w:tcPr>
          <w:p w14:paraId="546AD358">
            <w:pPr>
              <w:pStyle w:val="27"/>
              <w:spacing w:before="0" w:beforeAutospacing="0" w:after="0" w:afterAutospacing="0" w:line="600" w:lineRule="exact"/>
              <w:jc w:val="center"/>
              <w:rPr>
                <w:rFonts w:hint="eastAsia" w:ascii="仿宋" w:hAnsi="仿宋" w:eastAsia="仿宋"/>
                <w:color w:val="000000"/>
                <w:lang w:eastAsia="zh-CN"/>
              </w:rPr>
            </w:pPr>
            <w:r>
              <w:rPr>
                <w:rFonts w:hint="eastAsia" w:ascii="仿宋" w:hAnsi="仿宋" w:eastAsia="仿宋"/>
                <w:color w:val="000000"/>
                <w:lang w:val="en-US" w:eastAsia="zh-CN"/>
              </w:rPr>
              <w:t>1</w:t>
            </w:r>
          </w:p>
        </w:tc>
        <w:tc>
          <w:tcPr>
            <w:tcW w:w="750" w:type="dxa"/>
            <w:noWrap w:val="0"/>
            <w:vAlign w:val="center"/>
          </w:tcPr>
          <w:p w14:paraId="3A4C5B45">
            <w:pPr>
              <w:pStyle w:val="27"/>
              <w:spacing w:before="0" w:beforeAutospacing="0" w:after="0" w:afterAutospacing="0" w:line="600" w:lineRule="exact"/>
              <w:jc w:val="center"/>
              <w:rPr>
                <w:rFonts w:hint="eastAsia" w:ascii="仿宋" w:hAnsi="仿宋" w:eastAsia="仿宋"/>
                <w:color w:val="000000"/>
                <w:lang w:val="en-US" w:eastAsia="zh-CN"/>
              </w:rPr>
            </w:pPr>
            <w:r>
              <w:rPr>
                <w:rFonts w:hint="eastAsia" w:ascii="仿宋" w:hAnsi="仿宋" w:eastAsia="仿宋"/>
                <w:color w:val="000000"/>
                <w:lang w:val="en-US" w:eastAsia="zh-CN"/>
              </w:rPr>
              <w:t xml:space="preserve">0 </w:t>
            </w:r>
          </w:p>
        </w:tc>
        <w:tc>
          <w:tcPr>
            <w:tcW w:w="840" w:type="dxa"/>
            <w:noWrap w:val="0"/>
            <w:vAlign w:val="center"/>
          </w:tcPr>
          <w:p w14:paraId="3DF1C221">
            <w:pPr>
              <w:pStyle w:val="27"/>
              <w:spacing w:before="0" w:beforeAutospacing="0" w:after="0" w:afterAutospacing="0" w:line="600" w:lineRule="exact"/>
              <w:jc w:val="center"/>
              <w:rPr>
                <w:rFonts w:hint="eastAsia" w:ascii="仿宋" w:hAnsi="仿宋" w:eastAsia="仿宋"/>
                <w:color w:val="000000"/>
                <w:lang w:eastAsia="zh-CN"/>
              </w:rPr>
            </w:pPr>
            <w:r>
              <w:rPr>
                <w:rFonts w:hint="eastAsia" w:ascii="仿宋" w:hAnsi="仿宋" w:eastAsia="仿宋"/>
                <w:color w:val="000000"/>
                <w:lang w:val="en-US" w:eastAsia="zh-CN"/>
              </w:rPr>
              <w:t>3</w:t>
            </w:r>
          </w:p>
        </w:tc>
        <w:tc>
          <w:tcPr>
            <w:tcW w:w="1710" w:type="dxa"/>
            <w:noWrap w:val="0"/>
            <w:vAlign w:val="center"/>
          </w:tcPr>
          <w:p w14:paraId="0FBD3143">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教师授课情况</w:t>
            </w:r>
          </w:p>
          <w:p w14:paraId="2059A6F5">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学生学习状态</w:t>
            </w:r>
          </w:p>
          <w:p w14:paraId="6C43F597">
            <w:pPr>
              <w:spacing w:after="0" w:line="260" w:lineRule="exact"/>
              <w:rPr>
                <w:rFonts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s="仿宋_GB2312"/>
                <w:color w:val="000000"/>
                <w:sz w:val="21"/>
                <w:szCs w:val="21"/>
              </w:rPr>
              <w:t xml:space="preserve">教学进度情况 </w:t>
            </w:r>
          </w:p>
          <w:p w14:paraId="24826559">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课堂教学环节</w:t>
            </w:r>
          </w:p>
          <w:p w14:paraId="6E901D73">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lang w:eastAsia="zh-CN"/>
              </w:rPr>
              <w:t>授课记录</w:t>
            </w:r>
            <w:r>
              <w:rPr>
                <w:rFonts w:hint="eastAsia" w:ascii="宋体" w:hAnsi="宋体" w:eastAsia="宋体"/>
                <w:color w:val="000000"/>
                <w:sz w:val="21"/>
                <w:szCs w:val="21"/>
              </w:rPr>
              <w:t>情况</w:t>
            </w:r>
          </w:p>
          <w:p w14:paraId="27177195">
            <w:pPr>
              <w:spacing w:after="0" w:line="260" w:lineRule="exact"/>
              <w:rPr>
                <w:rFonts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教学</w:t>
            </w:r>
            <w:r>
              <w:rPr>
                <w:rFonts w:hint="eastAsia" w:ascii="宋体" w:hAnsi="宋体" w:eastAsia="宋体"/>
                <w:color w:val="000000"/>
                <w:sz w:val="21"/>
                <w:szCs w:val="21"/>
                <w:lang w:eastAsia="zh-CN"/>
              </w:rPr>
              <w:t>研讨情况</w:t>
            </w:r>
          </w:p>
        </w:tc>
        <w:tc>
          <w:tcPr>
            <w:tcW w:w="2955" w:type="dxa"/>
            <w:noWrap w:val="0"/>
            <w:vAlign w:val="center"/>
          </w:tcPr>
          <w:p w14:paraId="7EBD092C">
            <w:pPr>
              <w:spacing w:after="0" w:line="300" w:lineRule="exact"/>
              <w:rPr>
                <w:rFonts w:hint="eastAsia" w:ascii="宋体" w:hAnsi="宋体" w:eastAsia="宋体"/>
                <w:b/>
                <w:bCs w:val="0"/>
                <w:color w:val="000000"/>
                <w:sz w:val="21"/>
                <w:szCs w:val="21"/>
              </w:rPr>
            </w:pPr>
            <w:r>
              <w:rPr>
                <w:rFonts w:hint="eastAsia" w:ascii="宋体" w:hAnsi="宋体" w:eastAsia="宋体"/>
                <w:b/>
                <w:bCs w:val="0"/>
                <w:color w:val="000000"/>
                <w:sz w:val="21"/>
                <w:szCs w:val="21"/>
              </w:rPr>
              <w:t>课堂教学情况：</w:t>
            </w:r>
          </w:p>
          <w:p w14:paraId="27AD7F5C">
            <w:pPr>
              <w:spacing w:after="0" w:line="300" w:lineRule="exact"/>
              <w:ind w:firstLine="420" w:firstLineChars="200"/>
              <w:rPr>
                <w:rFonts w:hint="eastAsia" w:ascii="宋体" w:hAnsi="宋体" w:eastAsia="宋体"/>
                <w:bCs/>
                <w:color w:val="000000"/>
                <w:sz w:val="21"/>
                <w:szCs w:val="21"/>
              </w:rPr>
            </w:pPr>
            <w:r>
              <w:rPr>
                <w:rFonts w:hint="eastAsia" w:ascii="宋体" w:hAnsi="宋体" w:eastAsia="宋体"/>
                <w:bCs/>
                <w:color w:val="000000"/>
                <w:sz w:val="21"/>
                <w:szCs w:val="21"/>
              </w:rPr>
              <w:t>任课教师教学态度端正，备课充分，在授课内容中严格落实意识形态要求，坚持正确的价值导向，注重将课程思政元素贯</w:t>
            </w:r>
            <w:r>
              <w:rPr>
                <w:rFonts w:hint="eastAsia" w:ascii="宋体" w:hAnsi="宋体" w:eastAsia="宋体"/>
                <w:bCs/>
                <w:color w:val="000000"/>
                <w:sz w:val="21"/>
                <w:szCs w:val="21"/>
                <w:lang w:eastAsia="zh-CN"/>
              </w:rPr>
              <w:t>穿</w:t>
            </w:r>
            <w:r>
              <w:rPr>
                <w:rFonts w:hint="eastAsia" w:ascii="宋体" w:hAnsi="宋体" w:eastAsia="宋体"/>
                <w:bCs/>
                <w:color w:val="000000"/>
                <w:sz w:val="21"/>
                <w:szCs w:val="21"/>
              </w:rPr>
              <w:t>教学内容；注重培养学生创新意识，课堂互动较活跃。</w:t>
            </w:r>
          </w:p>
          <w:p w14:paraId="756A078F">
            <w:pPr>
              <w:spacing w:after="0" w:line="300" w:lineRule="exact"/>
              <w:rPr>
                <w:rFonts w:hint="eastAsia" w:ascii="宋体" w:hAnsi="宋体" w:eastAsia="宋体"/>
                <w:b/>
                <w:bCs w:val="0"/>
                <w:color w:val="000000"/>
                <w:sz w:val="21"/>
                <w:szCs w:val="21"/>
              </w:rPr>
            </w:pPr>
            <w:r>
              <w:rPr>
                <w:rFonts w:hint="eastAsia" w:ascii="宋体" w:hAnsi="宋体" w:eastAsia="宋体"/>
                <w:b/>
                <w:bCs w:val="0"/>
                <w:color w:val="000000"/>
                <w:sz w:val="21"/>
                <w:szCs w:val="21"/>
              </w:rPr>
              <w:t>学生学习情况：</w:t>
            </w:r>
          </w:p>
          <w:p w14:paraId="2A625683">
            <w:pPr>
              <w:spacing w:after="0" w:line="300" w:lineRule="exact"/>
              <w:ind w:firstLine="420" w:firstLineChars="200"/>
              <w:rPr>
                <w:rFonts w:ascii="宋体" w:hAnsi="宋体" w:eastAsia="宋体"/>
                <w:b/>
                <w:color w:val="000000"/>
                <w:sz w:val="21"/>
                <w:szCs w:val="21"/>
              </w:rPr>
            </w:pPr>
            <w:r>
              <w:rPr>
                <w:rFonts w:hint="eastAsia" w:ascii="宋体" w:hAnsi="宋体" w:eastAsia="宋体"/>
                <w:bCs/>
                <w:color w:val="000000"/>
                <w:sz w:val="21"/>
                <w:szCs w:val="21"/>
              </w:rPr>
              <w:t>大部分学生能够保证出勤率，认真听讲，课堂互动环节积极参与。</w:t>
            </w:r>
          </w:p>
        </w:tc>
        <w:tc>
          <w:tcPr>
            <w:tcW w:w="2700" w:type="dxa"/>
            <w:noWrap w:val="0"/>
            <w:vAlign w:val="top"/>
          </w:tcPr>
          <w:p w14:paraId="7D09C9A1">
            <w:pPr>
              <w:pStyle w:val="27"/>
              <w:spacing w:before="0" w:beforeAutospacing="0" w:after="0" w:afterAutospacing="0" w:line="300" w:lineRule="exact"/>
              <w:ind w:firstLine="415" w:firstLineChars="198"/>
              <w:jc w:val="left"/>
              <w:rPr>
                <w:rFonts w:hint="eastAsia" w:cs="Times New Roman"/>
                <w:b w:val="0"/>
                <w:bCs w:val="0"/>
                <w:color w:val="000000"/>
                <w:sz w:val="21"/>
                <w:szCs w:val="21"/>
              </w:rPr>
            </w:pPr>
          </w:p>
          <w:p w14:paraId="5FC4A897">
            <w:pPr>
              <w:pStyle w:val="27"/>
              <w:spacing w:before="0" w:beforeAutospacing="0" w:after="0" w:afterAutospacing="0" w:line="300" w:lineRule="exact"/>
              <w:ind w:firstLine="415" w:firstLineChars="198"/>
              <w:jc w:val="left"/>
              <w:rPr>
                <w:rFonts w:hint="eastAsia" w:cs="Times New Roman"/>
                <w:b w:val="0"/>
                <w:bCs w:val="0"/>
                <w:color w:val="000000"/>
                <w:sz w:val="21"/>
                <w:szCs w:val="21"/>
              </w:rPr>
            </w:pPr>
          </w:p>
          <w:p w14:paraId="0AE49246">
            <w:pPr>
              <w:pStyle w:val="27"/>
              <w:spacing w:before="0" w:beforeAutospacing="0" w:after="0" w:afterAutospacing="0" w:line="300" w:lineRule="exact"/>
              <w:ind w:firstLine="415" w:firstLineChars="198"/>
              <w:jc w:val="left"/>
              <w:rPr>
                <w:rFonts w:hint="eastAsia" w:eastAsia="宋体" w:cs="Times New Roman"/>
                <w:color w:val="000000"/>
                <w:sz w:val="21"/>
                <w:szCs w:val="21"/>
                <w:lang w:eastAsia="zh-CN"/>
              </w:rPr>
            </w:pPr>
            <w:r>
              <w:rPr>
                <w:rFonts w:hint="eastAsia" w:cs="Times New Roman"/>
                <w:b w:val="0"/>
                <w:bCs w:val="0"/>
                <w:color w:val="000000"/>
                <w:sz w:val="21"/>
                <w:szCs w:val="21"/>
              </w:rPr>
              <w:t>在听查课过程中，发现授课过程中存在部分问题，个别学生存在上课不带教材、玩手机，学习效率与学习自觉性待提高，针对以上情况，我系授课教师将不断丰富课堂内容，增加创新点，加强课堂管理，积极调动学生学习积极性</w:t>
            </w:r>
            <w:r>
              <w:rPr>
                <w:rFonts w:hint="eastAsia" w:cs="Times New Roman"/>
                <w:b w:val="0"/>
                <w:bCs w:val="0"/>
                <w:color w:val="000000"/>
                <w:sz w:val="21"/>
                <w:szCs w:val="21"/>
                <w:lang w:eastAsia="zh-CN"/>
              </w:rPr>
              <w:t>。</w:t>
            </w:r>
          </w:p>
        </w:tc>
      </w:tr>
      <w:tr w14:paraId="7A9D3690">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2633" w:hRule="atLeast"/>
          <w:jc w:val="center"/>
        </w:trPr>
        <w:tc>
          <w:tcPr>
            <w:tcW w:w="521" w:type="dxa"/>
            <w:noWrap w:val="0"/>
            <w:vAlign w:val="center"/>
          </w:tcPr>
          <w:p w14:paraId="379B0DDD">
            <w:pPr>
              <w:pStyle w:val="27"/>
              <w:spacing w:before="0" w:beforeAutospacing="0" w:after="0" w:afterAutospacing="0" w:line="600" w:lineRule="exact"/>
              <w:jc w:val="center"/>
              <w:rPr>
                <w:rFonts w:hint="eastAsia" w:ascii="仿宋" w:hAnsi="仿宋" w:eastAsia="仿宋"/>
                <w:color w:val="000000"/>
              </w:rPr>
            </w:pPr>
            <w:r>
              <w:rPr>
                <w:rFonts w:hint="eastAsia" w:ascii="仿宋" w:hAnsi="仿宋" w:eastAsia="仿宋"/>
                <w:color w:val="000000"/>
              </w:rPr>
              <w:t>8</w:t>
            </w:r>
          </w:p>
        </w:tc>
        <w:tc>
          <w:tcPr>
            <w:tcW w:w="1470" w:type="dxa"/>
            <w:noWrap w:val="0"/>
            <w:vAlign w:val="center"/>
          </w:tcPr>
          <w:p w14:paraId="59C0C8B8">
            <w:pPr>
              <w:pStyle w:val="27"/>
              <w:spacing w:before="0" w:beforeAutospacing="0" w:after="0" w:afterAutospacing="0" w:line="600" w:lineRule="exact"/>
              <w:jc w:val="center"/>
              <w:rPr>
                <w:rFonts w:hint="eastAsia" w:ascii="仿宋" w:hAnsi="仿宋" w:eastAsia="仿宋"/>
                <w:color w:val="000000"/>
              </w:rPr>
            </w:pPr>
            <w:r>
              <w:rPr>
                <w:rFonts w:hint="eastAsia" w:ascii="仿宋" w:hAnsi="仿宋" w:eastAsia="仿宋"/>
                <w:color w:val="000000"/>
              </w:rPr>
              <w:t>音乐科技系</w:t>
            </w:r>
          </w:p>
        </w:tc>
        <w:tc>
          <w:tcPr>
            <w:tcW w:w="1200" w:type="dxa"/>
            <w:tcBorders>
              <w:right w:val="single" w:color="auto" w:sz="4" w:space="0"/>
            </w:tcBorders>
            <w:noWrap w:val="0"/>
            <w:vAlign w:val="center"/>
          </w:tcPr>
          <w:p w14:paraId="5FAA43B5">
            <w:pPr>
              <w:pStyle w:val="27"/>
              <w:spacing w:before="0" w:beforeAutospacing="0" w:after="0" w:afterAutospacing="0" w:line="600" w:lineRule="exact"/>
              <w:jc w:val="center"/>
              <w:rPr>
                <w:rFonts w:hint="eastAsia" w:ascii="仿宋" w:hAnsi="仿宋" w:eastAsia="仿宋"/>
                <w:color w:val="000000"/>
              </w:rPr>
            </w:pPr>
            <w:r>
              <w:rPr>
                <w:rFonts w:hint="eastAsia" w:ascii="仿宋" w:hAnsi="仿宋" w:eastAsia="仿宋"/>
                <w:color w:val="000000"/>
              </w:rPr>
              <w:t>9</w:t>
            </w:r>
          </w:p>
        </w:tc>
        <w:tc>
          <w:tcPr>
            <w:tcW w:w="645" w:type="dxa"/>
            <w:tcBorders>
              <w:left w:val="single" w:color="auto" w:sz="4" w:space="0"/>
            </w:tcBorders>
            <w:noWrap w:val="0"/>
            <w:vAlign w:val="center"/>
          </w:tcPr>
          <w:p w14:paraId="62D17603">
            <w:pPr>
              <w:pStyle w:val="27"/>
              <w:spacing w:before="0" w:beforeAutospacing="0" w:after="0" w:afterAutospacing="0" w:line="600" w:lineRule="exact"/>
              <w:jc w:val="center"/>
              <w:rPr>
                <w:rFonts w:hint="eastAsia" w:ascii="仿宋" w:hAnsi="仿宋" w:eastAsia="仿宋"/>
                <w:color w:val="000000"/>
                <w:lang w:eastAsia="zh-CN"/>
              </w:rPr>
            </w:pPr>
            <w:r>
              <w:rPr>
                <w:rFonts w:hint="eastAsia" w:ascii="仿宋" w:hAnsi="仿宋" w:eastAsia="仿宋"/>
                <w:color w:val="000000"/>
              </w:rPr>
              <w:t>1</w:t>
            </w:r>
            <w:r>
              <w:rPr>
                <w:rFonts w:hint="eastAsia" w:ascii="仿宋" w:hAnsi="仿宋" w:eastAsia="仿宋"/>
                <w:color w:val="000000"/>
                <w:lang w:val="en-US" w:eastAsia="zh-CN"/>
              </w:rPr>
              <w:t>8</w:t>
            </w:r>
          </w:p>
        </w:tc>
        <w:tc>
          <w:tcPr>
            <w:tcW w:w="909" w:type="dxa"/>
            <w:noWrap w:val="0"/>
            <w:vAlign w:val="center"/>
          </w:tcPr>
          <w:p w14:paraId="25C6022A">
            <w:pPr>
              <w:pStyle w:val="27"/>
              <w:spacing w:before="0" w:beforeAutospacing="0" w:after="0" w:afterAutospacing="0" w:line="600" w:lineRule="exact"/>
              <w:jc w:val="center"/>
              <w:rPr>
                <w:rFonts w:hint="default" w:ascii="仿宋" w:hAnsi="仿宋" w:eastAsia="仿宋"/>
                <w:color w:val="000000"/>
                <w:lang w:val="en-US" w:eastAsia="zh-CN"/>
              </w:rPr>
            </w:pPr>
            <w:r>
              <w:rPr>
                <w:rFonts w:hint="eastAsia" w:ascii="仿宋" w:hAnsi="仿宋" w:eastAsia="仿宋"/>
                <w:color w:val="000000"/>
                <w:lang w:val="en-US" w:eastAsia="zh-CN"/>
              </w:rPr>
              <w:t>19</w:t>
            </w:r>
          </w:p>
        </w:tc>
        <w:tc>
          <w:tcPr>
            <w:tcW w:w="1071" w:type="dxa"/>
            <w:noWrap w:val="0"/>
            <w:vAlign w:val="center"/>
          </w:tcPr>
          <w:p w14:paraId="27BCE463">
            <w:pPr>
              <w:pStyle w:val="27"/>
              <w:spacing w:before="0" w:beforeAutospacing="0" w:after="0" w:afterAutospacing="0" w:line="600" w:lineRule="exact"/>
              <w:jc w:val="center"/>
              <w:rPr>
                <w:rFonts w:hint="default" w:ascii="仿宋" w:hAnsi="仿宋" w:eastAsia="仿宋"/>
                <w:color w:val="000000"/>
                <w:lang w:val="en-US" w:eastAsia="zh-CN"/>
              </w:rPr>
            </w:pPr>
            <w:r>
              <w:rPr>
                <w:rFonts w:hint="eastAsia" w:ascii="仿宋" w:hAnsi="仿宋" w:eastAsia="仿宋"/>
                <w:color w:val="000000"/>
                <w:lang w:val="en-US" w:eastAsia="zh-CN"/>
              </w:rPr>
              <w:t>2</w:t>
            </w:r>
          </w:p>
        </w:tc>
        <w:tc>
          <w:tcPr>
            <w:tcW w:w="690" w:type="dxa"/>
            <w:noWrap w:val="0"/>
            <w:vAlign w:val="center"/>
          </w:tcPr>
          <w:p w14:paraId="41A829E5">
            <w:pPr>
              <w:pStyle w:val="27"/>
              <w:spacing w:before="0" w:beforeAutospacing="0" w:after="0" w:afterAutospacing="0" w:line="600" w:lineRule="exact"/>
              <w:jc w:val="center"/>
              <w:rPr>
                <w:rFonts w:hint="eastAsia" w:ascii="仿宋" w:hAnsi="仿宋" w:eastAsia="仿宋"/>
                <w:color w:val="000000"/>
                <w:lang w:eastAsia="zh-CN"/>
              </w:rPr>
            </w:pPr>
            <w:r>
              <w:rPr>
                <w:rFonts w:hint="eastAsia" w:ascii="仿宋" w:hAnsi="仿宋" w:eastAsia="仿宋"/>
                <w:color w:val="000000"/>
                <w:lang w:val="en-US" w:eastAsia="zh-CN"/>
              </w:rPr>
              <w:t>6</w:t>
            </w:r>
          </w:p>
        </w:tc>
        <w:tc>
          <w:tcPr>
            <w:tcW w:w="750" w:type="dxa"/>
            <w:noWrap w:val="0"/>
            <w:vAlign w:val="center"/>
          </w:tcPr>
          <w:p w14:paraId="77560C93">
            <w:pPr>
              <w:pStyle w:val="27"/>
              <w:spacing w:before="0" w:beforeAutospacing="0" w:after="0" w:afterAutospacing="0" w:line="600" w:lineRule="exact"/>
              <w:jc w:val="center"/>
              <w:rPr>
                <w:rFonts w:hint="eastAsia" w:ascii="仿宋" w:hAnsi="仿宋" w:eastAsia="仿宋"/>
                <w:color w:val="000000"/>
                <w:lang w:eastAsia="zh-CN"/>
              </w:rPr>
            </w:pPr>
            <w:r>
              <w:rPr>
                <w:rFonts w:hint="eastAsia" w:ascii="仿宋" w:hAnsi="仿宋" w:eastAsia="仿宋"/>
                <w:color w:val="000000"/>
                <w:lang w:val="en-US" w:eastAsia="zh-CN"/>
              </w:rPr>
              <w:t>4</w:t>
            </w:r>
          </w:p>
        </w:tc>
        <w:tc>
          <w:tcPr>
            <w:tcW w:w="840" w:type="dxa"/>
            <w:noWrap w:val="0"/>
            <w:vAlign w:val="center"/>
          </w:tcPr>
          <w:p w14:paraId="673AF18C">
            <w:pPr>
              <w:pStyle w:val="27"/>
              <w:spacing w:before="0" w:beforeAutospacing="0" w:after="0" w:afterAutospacing="0" w:line="600" w:lineRule="exact"/>
              <w:jc w:val="center"/>
              <w:rPr>
                <w:rFonts w:hint="eastAsia" w:ascii="仿宋" w:hAnsi="仿宋" w:eastAsia="仿宋"/>
                <w:color w:val="000000"/>
              </w:rPr>
            </w:pPr>
            <w:r>
              <w:rPr>
                <w:rFonts w:hint="eastAsia" w:ascii="仿宋" w:hAnsi="仿宋" w:eastAsia="仿宋"/>
                <w:color w:val="000000"/>
              </w:rPr>
              <w:t>4</w:t>
            </w:r>
          </w:p>
        </w:tc>
        <w:tc>
          <w:tcPr>
            <w:tcW w:w="1710" w:type="dxa"/>
            <w:noWrap w:val="0"/>
            <w:vAlign w:val="center"/>
          </w:tcPr>
          <w:p w14:paraId="08CC2BB7">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教师授课情况</w:t>
            </w:r>
          </w:p>
          <w:p w14:paraId="6EAAFA23">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学生学习状态</w:t>
            </w:r>
          </w:p>
          <w:p w14:paraId="55F84F48">
            <w:pPr>
              <w:spacing w:after="0" w:line="260" w:lineRule="exact"/>
              <w:rPr>
                <w:rFonts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s="仿宋_GB2312"/>
                <w:color w:val="000000"/>
                <w:sz w:val="21"/>
                <w:szCs w:val="21"/>
              </w:rPr>
              <w:t xml:space="preserve">教学进度情况 </w:t>
            </w:r>
          </w:p>
          <w:p w14:paraId="5CAAEA52">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课堂教学环节</w:t>
            </w:r>
          </w:p>
          <w:p w14:paraId="7119CCF4">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lang w:eastAsia="zh-CN"/>
              </w:rPr>
              <w:t>授课记录</w:t>
            </w:r>
            <w:r>
              <w:rPr>
                <w:rFonts w:hint="eastAsia" w:ascii="宋体" w:hAnsi="宋体" w:eastAsia="宋体"/>
                <w:color w:val="000000"/>
                <w:sz w:val="21"/>
                <w:szCs w:val="21"/>
              </w:rPr>
              <w:t>情况</w:t>
            </w:r>
          </w:p>
          <w:p w14:paraId="3C69F350">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教学</w:t>
            </w:r>
            <w:r>
              <w:rPr>
                <w:rFonts w:hint="eastAsia" w:ascii="宋体" w:hAnsi="宋体" w:eastAsia="宋体"/>
                <w:color w:val="000000"/>
                <w:sz w:val="21"/>
                <w:szCs w:val="21"/>
                <w:lang w:eastAsia="zh-CN"/>
              </w:rPr>
              <w:t>研讨情况</w:t>
            </w:r>
          </w:p>
        </w:tc>
        <w:tc>
          <w:tcPr>
            <w:tcW w:w="2955" w:type="dxa"/>
            <w:noWrap w:val="0"/>
            <w:vAlign w:val="center"/>
          </w:tcPr>
          <w:p w14:paraId="6EF6EDEF">
            <w:pPr>
              <w:pStyle w:val="27"/>
              <w:spacing w:before="0" w:beforeAutospacing="0" w:after="0" w:afterAutospacing="0" w:line="300" w:lineRule="exact"/>
              <w:rPr>
                <w:rFonts w:hint="eastAsia"/>
                <w:b/>
                <w:bCs/>
                <w:color w:val="000000"/>
                <w:sz w:val="21"/>
                <w:szCs w:val="21"/>
              </w:rPr>
            </w:pPr>
            <w:r>
              <w:rPr>
                <w:rFonts w:hint="eastAsia"/>
                <w:b/>
                <w:bCs/>
                <w:color w:val="000000"/>
                <w:sz w:val="21"/>
                <w:szCs w:val="21"/>
              </w:rPr>
              <w:t>课堂教学情况：</w:t>
            </w:r>
          </w:p>
          <w:p w14:paraId="1B3BBDED">
            <w:pPr>
              <w:pStyle w:val="27"/>
              <w:spacing w:before="0" w:beforeAutospacing="0" w:after="0" w:afterAutospacing="0" w:line="300" w:lineRule="exact"/>
              <w:ind w:firstLine="420" w:firstLineChars="200"/>
              <w:rPr>
                <w:rFonts w:hint="eastAsia"/>
                <w:color w:val="000000"/>
                <w:sz w:val="21"/>
                <w:szCs w:val="21"/>
              </w:rPr>
            </w:pPr>
            <w:r>
              <w:rPr>
                <w:rFonts w:hint="eastAsia"/>
                <w:color w:val="000000"/>
                <w:sz w:val="21"/>
                <w:szCs w:val="21"/>
              </w:rPr>
              <w:t>所有教师的教学材料都准备齐全，基本做到提前5分钟进入课堂，无擅自调、停、代课情况，授课内容与教学大纲、教学日历一致。</w:t>
            </w:r>
          </w:p>
          <w:p w14:paraId="5AC70734">
            <w:pPr>
              <w:pStyle w:val="27"/>
              <w:spacing w:before="0" w:beforeAutospacing="0" w:after="0" w:afterAutospacing="0" w:line="300" w:lineRule="exact"/>
              <w:rPr>
                <w:rFonts w:hint="eastAsia"/>
                <w:b/>
                <w:bCs/>
                <w:color w:val="000000"/>
                <w:sz w:val="21"/>
                <w:szCs w:val="21"/>
              </w:rPr>
            </w:pPr>
            <w:r>
              <w:rPr>
                <w:rFonts w:hint="eastAsia"/>
                <w:b/>
                <w:bCs/>
                <w:color w:val="000000"/>
                <w:sz w:val="21"/>
                <w:szCs w:val="21"/>
              </w:rPr>
              <w:t>学生学习情况：</w:t>
            </w:r>
          </w:p>
          <w:p w14:paraId="4BC78508">
            <w:pPr>
              <w:pStyle w:val="27"/>
              <w:spacing w:before="0" w:beforeAutospacing="0" w:after="0" w:afterAutospacing="0" w:line="300" w:lineRule="exact"/>
              <w:ind w:firstLine="420" w:firstLineChars="200"/>
              <w:rPr>
                <w:rFonts w:hint="eastAsia"/>
                <w:color w:val="000000"/>
                <w:sz w:val="21"/>
                <w:szCs w:val="21"/>
              </w:rPr>
            </w:pPr>
            <w:r>
              <w:rPr>
                <w:rFonts w:hint="eastAsia"/>
                <w:color w:val="000000"/>
                <w:sz w:val="21"/>
                <w:szCs w:val="21"/>
              </w:rPr>
              <w:t>多数同学可以做到按时上课、课堂表现良好，并及时上交手机，保证前排就坐率，可以做到与老师的互动。</w:t>
            </w:r>
          </w:p>
        </w:tc>
        <w:tc>
          <w:tcPr>
            <w:tcW w:w="2700" w:type="dxa"/>
            <w:noWrap w:val="0"/>
            <w:vAlign w:val="center"/>
          </w:tcPr>
          <w:p w14:paraId="563F18AA">
            <w:pPr>
              <w:pStyle w:val="27"/>
              <w:spacing w:before="0" w:beforeAutospacing="0" w:after="0" w:afterAutospacing="0" w:line="300" w:lineRule="exact"/>
              <w:ind w:firstLine="413" w:firstLineChars="196"/>
              <w:rPr>
                <w:rFonts w:hint="eastAsia"/>
                <w:b w:val="0"/>
                <w:bCs/>
                <w:color w:val="000000"/>
                <w:sz w:val="21"/>
                <w:szCs w:val="21"/>
              </w:rPr>
            </w:pPr>
            <w:r>
              <w:rPr>
                <w:rFonts w:hint="eastAsia"/>
                <w:b/>
                <w:color w:val="000000"/>
                <w:sz w:val="21"/>
                <w:szCs w:val="21"/>
              </w:rPr>
              <w:t>存在问题：</w:t>
            </w:r>
            <w:r>
              <w:rPr>
                <w:rFonts w:hint="eastAsia"/>
                <w:b w:val="0"/>
                <w:bCs/>
                <w:color w:val="000000"/>
                <w:sz w:val="21"/>
                <w:szCs w:val="21"/>
              </w:rPr>
              <w:t>有学生请假及个别学生旷课、迟到、上课睡觉的现象。</w:t>
            </w:r>
          </w:p>
          <w:p w14:paraId="27EF2FCC">
            <w:pPr>
              <w:pStyle w:val="27"/>
              <w:spacing w:before="0" w:beforeAutospacing="0" w:after="0" w:afterAutospacing="0" w:line="300" w:lineRule="exact"/>
              <w:ind w:firstLine="413" w:firstLineChars="196"/>
              <w:rPr>
                <w:rFonts w:hint="eastAsia"/>
                <w:bCs/>
                <w:color w:val="000000"/>
                <w:sz w:val="21"/>
                <w:szCs w:val="21"/>
              </w:rPr>
            </w:pPr>
            <w:r>
              <w:rPr>
                <w:rFonts w:hint="eastAsia"/>
                <w:b/>
                <w:color w:val="000000"/>
                <w:sz w:val="21"/>
                <w:szCs w:val="21"/>
              </w:rPr>
              <w:t>解决办法：</w:t>
            </w:r>
            <w:r>
              <w:rPr>
                <w:rFonts w:hint="eastAsia"/>
                <w:b w:val="0"/>
                <w:bCs/>
                <w:color w:val="000000"/>
                <w:sz w:val="21"/>
                <w:szCs w:val="21"/>
              </w:rPr>
              <w:t>教学检查人员将教师授课情况及学生学习情况及时上报音乐科技系领导班子，并针对学生旷课、迟到现象进行警示教育，及时做出相应处理。</w:t>
            </w:r>
          </w:p>
        </w:tc>
      </w:tr>
      <w:tr w14:paraId="073F38E8">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1259" w:hRule="atLeast"/>
          <w:jc w:val="center"/>
        </w:trPr>
        <w:tc>
          <w:tcPr>
            <w:tcW w:w="521" w:type="dxa"/>
            <w:noWrap w:val="0"/>
            <w:vAlign w:val="center"/>
          </w:tcPr>
          <w:p w14:paraId="65E84116">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rPr>
              <w:t>序号</w:t>
            </w:r>
          </w:p>
        </w:tc>
        <w:tc>
          <w:tcPr>
            <w:tcW w:w="1470" w:type="dxa"/>
            <w:noWrap w:val="0"/>
            <w:vAlign w:val="center"/>
          </w:tcPr>
          <w:p w14:paraId="5D6BD86B">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rPr>
              <w:t>单位</w:t>
            </w:r>
          </w:p>
        </w:tc>
        <w:tc>
          <w:tcPr>
            <w:tcW w:w="1200" w:type="dxa"/>
            <w:tcBorders>
              <w:right w:val="single" w:color="auto" w:sz="4" w:space="0"/>
            </w:tcBorders>
            <w:noWrap w:val="0"/>
            <w:vAlign w:val="center"/>
          </w:tcPr>
          <w:p w14:paraId="45CA45EA">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sz w:val="21"/>
                <w:szCs w:val="21"/>
                <w:lang w:eastAsia="zh-CN"/>
              </w:rPr>
              <w:t>参与教学检查人数</w:t>
            </w:r>
          </w:p>
        </w:tc>
        <w:tc>
          <w:tcPr>
            <w:tcW w:w="645" w:type="dxa"/>
            <w:tcBorders>
              <w:left w:val="single" w:color="auto" w:sz="4" w:space="0"/>
            </w:tcBorders>
            <w:noWrap w:val="0"/>
            <w:vAlign w:val="center"/>
          </w:tcPr>
          <w:p w14:paraId="20AB78C0">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rPr>
              <w:t>听课</w:t>
            </w:r>
          </w:p>
          <w:p w14:paraId="5C4FB118">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rPr>
              <w:t>次数</w:t>
            </w:r>
          </w:p>
        </w:tc>
        <w:tc>
          <w:tcPr>
            <w:tcW w:w="909" w:type="dxa"/>
            <w:noWrap w:val="0"/>
            <w:vAlign w:val="center"/>
          </w:tcPr>
          <w:p w14:paraId="1EBA87AF">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rPr>
              <w:t>检查</w:t>
            </w:r>
          </w:p>
          <w:p w14:paraId="2930F79C">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rPr>
              <w:t>教师数</w:t>
            </w:r>
          </w:p>
        </w:tc>
        <w:tc>
          <w:tcPr>
            <w:tcW w:w="1071" w:type="dxa"/>
            <w:noWrap w:val="0"/>
            <w:vAlign w:val="center"/>
          </w:tcPr>
          <w:p w14:paraId="69776127">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lang w:eastAsia="zh-CN"/>
              </w:rPr>
              <w:t>领导干部听思政课</w:t>
            </w:r>
          </w:p>
        </w:tc>
        <w:tc>
          <w:tcPr>
            <w:tcW w:w="690" w:type="dxa"/>
            <w:noWrap w:val="0"/>
            <w:vAlign w:val="center"/>
          </w:tcPr>
          <w:p w14:paraId="74F78F32">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rPr>
              <w:t>同行听课</w:t>
            </w:r>
          </w:p>
        </w:tc>
        <w:tc>
          <w:tcPr>
            <w:tcW w:w="750" w:type="dxa"/>
            <w:noWrap w:val="0"/>
            <w:vAlign w:val="center"/>
          </w:tcPr>
          <w:p w14:paraId="677679E2">
            <w:pPr>
              <w:pStyle w:val="27"/>
              <w:spacing w:before="0" w:beforeAutospacing="0" w:after="0" w:afterAutospacing="0" w:line="300" w:lineRule="exact"/>
              <w:jc w:val="center"/>
              <w:rPr>
                <w:rFonts w:ascii="仿宋" w:hAnsi="仿宋" w:eastAsia="仿宋"/>
                <w:b/>
                <w:color w:val="000000"/>
                <w:sz w:val="21"/>
                <w:szCs w:val="21"/>
              </w:rPr>
            </w:pPr>
            <w:r>
              <w:rPr>
                <w:rFonts w:hint="eastAsia" w:ascii="仿宋" w:hAnsi="仿宋" w:eastAsia="仿宋"/>
                <w:b/>
                <w:color w:val="000000"/>
                <w:sz w:val="21"/>
                <w:szCs w:val="21"/>
              </w:rPr>
              <w:t>观摩</w:t>
            </w:r>
            <w:r>
              <w:rPr>
                <w:rFonts w:hint="eastAsia" w:ascii="仿宋" w:hAnsi="仿宋" w:eastAsia="仿宋"/>
                <w:b/>
                <w:color w:val="000000"/>
                <w:sz w:val="21"/>
                <w:szCs w:val="21"/>
                <w:lang w:eastAsia="zh-CN"/>
              </w:rPr>
              <w:t>交流</w:t>
            </w:r>
          </w:p>
        </w:tc>
        <w:tc>
          <w:tcPr>
            <w:tcW w:w="840" w:type="dxa"/>
            <w:noWrap w:val="0"/>
            <w:vAlign w:val="center"/>
          </w:tcPr>
          <w:p w14:paraId="3C406204">
            <w:pPr>
              <w:pStyle w:val="27"/>
              <w:spacing w:before="0" w:beforeAutospacing="0" w:after="0" w:afterAutospacing="0" w:line="300" w:lineRule="exact"/>
              <w:jc w:val="center"/>
              <w:rPr>
                <w:rFonts w:ascii="仿宋" w:hAnsi="仿宋" w:eastAsia="仿宋"/>
                <w:b/>
                <w:color w:val="000000"/>
                <w:sz w:val="21"/>
                <w:szCs w:val="21"/>
              </w:rPr>
            </w:pPr>
            <w:r>
              <w:rPr>
                <w:rFonts w:hint="eastAsia" w:ascii="仿宋" w:hAnsi="仿宋" w:eastAsia="仿宋"/>
                <w:b/>
                <w:color w:val="000000"/>
                <w:sz w:val="21"/>
                <w:szCs w:val="21"/>
              </w:rPr>
              <w:t>教</w:t>
            </w:r>
            <w:r>
              <w:rPr>
                <w:rFonts w:hint="eastAsia" w:ascii="仿宋" w:hAnsi="仿宋" w:eastAsia="仿宋"/>
                <w:b/>
                <w:color w:val="000000"/>
                <w:sz w:val="21"/>
                <w:szCs w:val="21"/>
                <w:lang w:eastAsia="zh-CN"/>
              </w:rPr>
              <w:t>学</w:t>
            </w:r>
            <w:r>
              <w:rPr>
                <w:rFonts w:hint="eastAsia" w:ascii="仿宋" w:hAnsi="仿宋" w:eastAsia="仿宋"/>
                <w:b/>
                <w:color w:val="000000"/>
                <w:sz w:val="21"/>
                <w:szCs w:val="21"/>
              </w:rPr>
              <w:t>研</w:t>
            </w:r>
            <w:r>
              <w:rPr>
                <w:rFonts w:hint="eastAsia" w:ascii="仿宋" w:hAnsi="仿宋" w:eastAsia="仿宋"/>
                <w:b/>
                <w:color w:val="000000"/>
                <w:sz w:val="21"/>
                <w:szCs w:val="21"/>
                <w:lang w:eastAsia="zh-CN"/>
              </w:rPr>
              <w:t>讨</w:t>
            </w:r>
          </w:p>
        </w:tc>
        <w:tc>
          <w:tcPr>
            <w:tcW w:w="1710" w:type="dxa"/>
            <w:noWrap w:val="0"/>
            <w:vAlign w:val="center"/>
          </w:tcPr>
          <w:p w14:paraId="7EA68A9D">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rPr>
              <w:t>检查项目</w:t>
            </w:r>
          </w:p>
        </w:tc>
        <w:tc>
          <w:tcPr>
            <w:tcW w:w="2955" w:type="dxa"/>
            <w:noWrap w:val="0"/>
            <w:vAlign w:val="center"/>
          </w:tcPr>
          <w:p w14:paraId="06F83F60">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rPr>
              <w:t>教学情况</w:t>
            </w:r>
          </w:p>
        </w:tc>
        <w:tc>
          <w:tcPr>
            <w:tcW w:w="2700" w:type="dxa"/>
            <w:noWrap w:val="0"/>
            <w:vAlign w:val="center"/>
          </w:tcPr>
          <w:p w14:paraId="1862BD17">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rPr>
              <w:t>存在问题及解决办法</w:t>
            </w:r>
          </w:p>
        </w:tc>
      </w:tr>
      <w:tr w14:paraId="299698D6">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6690" w:hRule="atLeast"/>
          <w:jc w:val="center"/>
        </w:trPr>
        <w:tc>
          <w:tcPr>
            <w:tcW w:w="521" w:type="dxa"/>
            <w:noWrap w:val="0"/>
            <w:vAlign w:val="center"/>
          </w:tcPr>
          <w:p w14:paraId="58FBD942">
            <w:pPr>
              <w:pStyle w:val="27"/>
              <w:spacing w:before="0" w:beforeAutospacing="0" w:after="0" w:afterAutospacing="0" w:line="600" w:lineRule="exact"/>
              <w:jc w:val="center"/>
              <w:rPr>
                <w:rFonts w:hint="eastAsia" w:ascii="仿宋" w:hAnsi="仿宋" w:eastAsia="仿宋"/>
                <w:color w:val="000000"/>
              </w:rPr>
            </w:pPr>
            <w:r>
              <w:rPr>
                <w:rFonts w:hint="eastAsia" w:ascii="仿宋" w:hAnsi="仿宋" w:eastAsia="仿宋"/>
                <w:color w:val="000000"/>
              </w:rPr>
              <w:t>9</w:t>
            </w:r>
          </w:p>
        </w:tc>
        <w:tc>
          <w:tcPr>
            <w:tcW w:w="1470" w:type="dxa"/>
            <w:noWrap w:val="0"/>
            <w:vAlign w:val="center"/>
          </w:tcPr>
          <w:p w14:paraId="46D0ACAC">
            <w:pPr>
              <w:pStyle w:val="27"/>
              <w:spacing w:before="0" w:beforeAutospacing="0" w:after="0" w:afterAutospacing="0" w:line="600" w:lineRule="exact"/>
              <w:jc w:val="center"/>
              <w:rPr>
                <w:rFonts w:hint="eastAsia" w:ascii="仿宋" w:hAnsi="仿宋" w:eastAsia="仿宋"/>
                <w:color w:val="000000"/>
              </w:rPr>
            </w:pPr>
            <w:r>
              <w:rPr>
                <w:rFonts w:hint="eastAsia" w:ascii="仿宋" w:hAnsi="仿宋" w:eastAsia="仿宋"/>
                <w:color w:val="000000"/>
              </w:rPr>
              <w:t>舞蹈学院</w:t>
            </w:r>
          </w:p>
        </w:tc>
        <w:tc>
          <w:tcPr>
            <w:tcW w:w="1200" w:type="dxa"/>
            <w:tcBorders>
              <w:right w:val="single" w:color="auto" w:sz="4" w:space="0"/>
            </w:tcBorders>
            <w:noWrap w:val="0"/>
            <w:vAlign w:val="center"/>
          </w:tcPr>
          <w:p w14:paraId="3647F97D">
            <w:pPr>
              <w:pStyle w:val="27"/>
              <w:spacing w:before="0" w:beforeAutospacing="0" w:after="0" w:afterAutospacing="0" w:line="600" w:lineRule="exact"/>
              <w:jc w:val="center"/>
              <w:rPr>
                <w:rFonts w:hint="default" w:ascii="仿宋" w:hAnsi="仿宋" w:eastAsia="仿宋"/>
                <w:color w:val="000000"/>
                <w:lang w:val="en-US" w:eastAsia="zh-CN"/>
              </w:rPr>
            </w:pPr>
            <w:r>
              <w:rPr>
                <w:rFonts w:hint="eastAsia" w:ascii="仿宋" w:hAnsi="仿宋" w:eastAsia="仿宋"/>
                <w:color w:val="000000"/>
                <w:lang w:val="en-US" w:eastAsia="zh-CN"/>
              </w:rPr>
              <w:t>17</w:t>
            </w:r>
          </w:p>
        </w:tc>
        <w:tc>
          <w:tcPr>
            <w:tcW w:w="645" w:type="dxa"/>
            <w:tcBorders>
              <w:left w:val="single" w:color="auto" w:sz="4" w:space="0"/>
            </w:tcBorders>
            <w:noWrap w:val="0"/>
            <w:vAlign w:val="center"/>
          </w:tcPr>
          <w:p w14:paraId="7732A35A">
            <w:pPr>
              <w:pStyle w:val="27"/>
              <w:spacing w:before="0" w:beforeAutospacing="0" w:after="0" w:afterAutospacing="0" w:line="600" w:lineRule="exact"/>
              <w:jc w:val="center"/>
              <w:rPr>
                <w:rFonts w:hint="default" w:ascii="仿宋" w:hAnsi="仿宋" w:eastAsia="仿宋"/>
                <w:color w:val="000000"/>
                <w:lang w:val="en-US" w:eastAsia="zh-CN"/>
              </w:rPr>
            </w:pPr>
            <w:r>
              <w:rPr>
                <w:rFonts w:hint="eastAsia" w:ascii="仿宋" w:hAnsi="仿宋" w:eastAsia="仿宋"/>
                <w:color w:val="000000"/>
                <w:lang w:val="en-US" w:eastAsia="zh-CN"/>
              </w:rPr>
              <w:t>15</w:t>
            </w:r>
          </w:p>
        </w:tc>
        <w:tc>
          <w:tcPr>
            <w:tcW w:w="909" w:type="dxa"/>
            <w:noWrap w:val="0"/>
            <w:vAlign w:val="center"/>
          </w:tcPr>
          <w:p w14:paraId="17DACCA6">
            <w:pPr>
              <w:pStyle w:val="27"/>
              <w:spacing w:before="0" w:beforeAutospacing="0" w:after="0" w:afterAutospacing="0" w:line="600" w:lineRule="exact"/>
              <w:jc w:val="center"/>
              <w:rPr>
                <w:rFonts w:hint="default" w:ascii="仿宋" w:hAnsi="仿宋" w:eastAsia="仿宋"/>
                <w:color w:val="000000"/>
                <w:lang w:val="en-US" w:eastAsia="zh-CN"/>
              </w:rPr>
            </w:pPr>
            <w:r>
              <w:rPr>
                <w:rFonts w:hint="eastAsia" w:ascii="仿宋" w:hAnsi="仿宋" w:eastAsia="仿宋"/>
                <w:color w:val="000000"/>
                <w:lang w:val="en-US" w:eastAsia="zh-CN"/>
              </w:rPr>
              <w:t>80</w:t>
            </w:r>
          </w:p>
        </w:tc>
        <w:tc>
          <w:tcPr>
            <w:tcW w:w="1071" w:type="dxa"/>
            <w:noWrap w:val="0"/>
            <w:vAlign w:val="center"/>
          </w:tcPr>
          <w:p w14:paraId="447B05B7">
            <w:pPr>
              <w:pStyle w:val="27"/>
              <w:spacing w:before="0" w:beforeAutospacing="0" w:after="0" w:afterAutospacing="0" w:line="600" w:lineRule="exact"/>
              <w:jc w:val="center"/>
              <w:rPr>
                <w:rFonts w:hint="default" w:ascii="仿宋" w:hAnsi="仿宋" w:eastAsia="仿宋"/>
                <w:color w:val="000000"/>
                <w:lang w:val="en-US" w:eastAsia="zh-CN"/>
              </w:rPr>
            </w:pPr>
            <w:r>
              <w:rPr>
                <w:rFonts w:hint="eastAsia" w:ascii="仿宋" w:hAnsi="仿宋" w:eastAsia="仿宋"/>
                <w:color w:val="000000"/>
                <w:lang w:val="en-US" w:eastAsia="zh-CN"/>
              </w:rPr>
              <w:t>3</w:t>
            </w:r>
          </w:p>
        </w:tc>
        <w:tc>
          <w:tcPr>
            <w:tcW w:w="690" w:type="dxa"/>
            <w:noWrap w:val="0"/>
            <w:vAlign w:val="center"/>
          </w:tcPr>
          <w:p w14:paraId="33BAC18F">
            <w:pPr>
              <w:pStyle w:val="27"/>
              <w:spacing w:before="0" w:beforeAutospacing="0" w:after="0" w:afterAutospacing="0" w:line="600" w:lineRule="exact"/>
              <w:jc w:val="center"/>
              <w:rPr>
                <w:rFonts w:hint="eastAsia" w:ascii="仿宋" w:hAnsi="仿宋" w:eastAsia="仿宋"/>
                <w:color w:val="000000"/>
                <w:lang w:val="en-US" w:eastAsia="zh-CN"/>
              </w:rPr>
            </w:pPr>
            <w:r>
              <w:rPr>
                <w:rFonts w:hint="eastAsia" w:ascii="仿宋" w:hAnsi="仿宋" w:eastAsia="仿宋"/>
                <w:color w:val="000000"/>
                <w:lang w:val="en-US" w:eastAsia="zh-CN"/>
              </w:rPr>
              <w:t>0</w:t>
            </w:r>
          </w:p>
        </w:tc>
        <w:tc>
          <w:tcPr>
            <w:tcW w:w="750" w:type="dxa"/>
            <w:noWrap w:val="0"/>
            <w:vAlign w:val="center"/>
          </w:tcPr>
          <w:p w14:paraId="2A502659">
            <w:pPr>
              <w:pStyle w:val="27"/>
              <w:spacing w:before="0" w:beforeAutospacing="0" w:after="0" w:afterAutospacing="0" w:line="600" w:lineRule="exact"/>
              <w:jc w:val="center"/>
              <w:rPr>
                <w:rFonts w:hint="eastAsia" w:ascii="仿宋" w:hAnsi="仿宋" w:eastAsia="仿宋"/>
                <w:color w:val="000000"/>
              </w:rPr>
            </w:pPr>
            <w:r>
              <w:rPr>
                <w:rFonts w:hint="eastAsia" w:ascii="仿宋" w:hAnsi="仿宋" w:eastAsia="仿宋"/>
                <w:color w:val="000000"/>
              </w:rPr>
              <w:t>4</w:t>
            </w:r>
          </w:p>
        </w:tc>
        <w:tc>
          <w:tcPr>
            <w:tcW w:w="840" w:type="dxa"/>
            <w:noWrap w:val="0"/>
            <w:vAlign w:val="center"/>
          </w:tcPr>
          <w:p w14:paraId="59725D6E">
            <w:pPr>
              <w:pStyle w:val="27"/>
              <w:spacing w:before="0" w:beforeAutospacing="0" w:after="0" w:afterAutospacing="0" w:line="600" w:lineRule="exact"/>
              <w:jc w:val="center"/>
              <w:rPr>
                <w:rFonts w:hint="eastAsia" w:ascii="仿宋" w:hAnsi="仿宋" w:eastAsia="仿宋"/>
                <w:color w:val="000000"/>
                <w:lang w:eastAsia="zh-CN"/>
              </w:rPr>
            </w:pPr>
            <w:r>
              <w:rPr>
                <w:rFonts w:hint="eastAsia" w:ascii="仿宋" w:hAnsi="仿宋" w:eastAsia="仿宋"/>
                <w:color w:val="000000"/>
                <w:lang w:val="en-US" w:eastAsia="zh-CN"/>
              </w:rPr>
              <w:t>4</w:t>
            </w:r>
          </w:p>
        </w:tc>
        <w:tc>
          <w:tcPr>
            <w:tcW w:w="1710" w:type="dxa"/>
            <w:noWrap w:val="0"/>
            <w:vAlign w:val="center"/>
          </w:tcPr>
          <w:p w14:paraId="0B0860D9">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教师授课情况</w:t>
            </w:r>
          </w:p>
          <w:p w14:paraId="390CCB38">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学生学习状态</w:t>
            </w:r>
          </w:p>
          <w:p w14:paraId="33552729">
            <w:pPr>
              <w:spacing w:after="0" w:line="260" w:lineRule="exact"/>
              <w:rPr>
                <w:rFonts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s="仿宋_GB2312"/>
                <w:color w:val="000000"/>
                <w:sz w:val="21"/>
                <w:szCs w:val="21"/>
              </w:rPr>
              <w:t xml:space="preserve">教学进度情况 </w:t>
            </w:r>
          </w:p>
          <w:p w14:paraId="49EB0834">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课堂教学环节</w:t>
            </w:r>
          </w:p>
          <w:p w14:paraId="1FF6EABA">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lang w:eastAsia="zh-CN"/>
              </w:rPr>
              <w:t>授课记录</w:t>
            </w:r>
            <w:r>
              <w:rPr>
                <w:rFonts w:hint="eastAsia" w:ascii="宋体" w:hAnsi="宋体" w:eastAsia="宋体"/>
                <w:color w:val="000000"/>
                <w:sz w:val="21"/>
                <w:szCs w:val="21"/>
              </w:rPr>
              <w:t>情况</w:t>
            </w:r>
          </w:p>
          <w:p w14:paraId="5A3AAFA7">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教学</w:t>
            </w:r>
            <w:r>
              <w:rPr>
                <w:rFonts w:hint="eastAsia" w:ascii="宋体" w:hAnsi="宋体" w:eastAsia="宋体"/>
                <w:color w:val="000000"/>
                <w:sz w:val="21"/>
                <w:szCs w:val="21"/>
                <w:lang w:eastAsia="zh-CN"/>
              </w:rPr>
              <w:t>研讨情况</w:t>
            </w:r>
          </w:p>
        </w:tc>
        <w:tc>
          <w:tcPr>
            <w:tcW w:w="2955" w:type="dxa"/>
            <w:noWrap w:val="0"/>
            <w:vAlign w:val="center"/>
          </w:tcPr>
          <w:p w14:paraId="38BD9FE6">
            <w:pPr>
              <w:pStyle w:val="27"/>
              <w:spacing w:before="0" w:beforeAutospacing="0" w:after="0" w:afterAutospacing="0" w:line="300" w:lineRule="exact"/>
              <w:rPr>
                <w:rFonts w:hint="eastAsia" w:cs="Times New Roman"/>
                <w:b/>
                <w:bCs/>
                <w:color w:val="000000"/>
                <w:sz w:val="21"/>
                <w:szCs w:val="21"/>
              </w:rPr>
            </w:pPr>
            <w:r>
              <w:rPr>
                <w:rFonts w:hint="eastAsia" w:cs="Times New Roman"/>
                <w:b/>
                <w:bCs/>
                <w:color w:val="000000"/>
                <w:sz w:val="21"/>
                <w:szCs w:val="21"/>
              </w:rPr>
              <w:t>课堂教学情况：</w:t>
            </w:r>
          </w:p>
          <w:p w14:paraId="63B651E7">
            <w:pPr>
              <w:pStyle w:val="27"/>
              <w:spacing w:before="0" w:beforeAutospacing="0" w:after="0" w:afterAutospacing="0" w:line="300" w:lineRule="exact"/>
              <w:ind w:firstLine="210" w:firstLineChars="100"/>
              <w:rPr>
                <w:rFonts w:hint="eastAsia" w:cs="Times New Roman"/>
                <w:color w:val="000000"/>
                <w:sz w:val="21"/>
                <w:szCs w:val="21"/>
              </w:rPr>
            </w:pPr>
            <w:r>
              <w:rPr>
                <w:rFonts w:hint="eastAsia" w:cs="Times New Roman"/>
                <w:color w:val="000000"/>
                <w:sz w:val="21"/>
                <w:szCs w:val="21"/>
                <w:lang w:val="en-US" w:eastAsia="zh-CN"/>
              </w:rPr>
              <w:t>1.</w:t>
            </w:r>
            <w:r>
              <w:rPr>
                <w:rFonts w:hint="eastAsia" w:cs="Times New Roman"/>
                <w:color w:val="000000"/>
                <w:sz w:val="21"/>
                <w:szCs w:val="21"/>
              </w:rPr>
              <w:t>共同课教学文件准备基本齐全；</w:t>
            </w:r>
          </w:p>
          <w:p w14:paraId="5DD8C1A3">
            <w:pPr>
              <w:pStyle w:val="27"/>
              <w:spacing w:before="0" w:beforeAutospacing="0" w:after="0" w:afterAutospacing="0" w:line="300" w:lineRule="exact"/>
              <w:ind w:firstLine="210" w:firstLineChars="100"/>
              <w:rPr>
                <w:rFonts w:hint="eastAsia" w:cs="Times New Roman"/>
                <w:color w:val="000000"/>
                <w:sz w:val="21"/>
                <w:szCs w:val="21"/>
              </w:rPr>
            </w:pPr>
            <w:r>
              <w:rPr>
                <w:rFonts w:hint="eastAsia" w:cs="Times New Roman"/>
                <w:color w:val="000000"/>
                <w:sz w:val="21"/>
                <w:szCs w:val="21"/>
                <w:lang w:val="en-US" w:eastAsia="zh-CN"/>
              </w:rPr>
              <w:t>2.</w:t>
            </w:r>
            <w:r>
              <w:rPr>
                <w:rFonts w:hint="eastAsia" w:cs="Times New Roman"/>
                <w:color w:val="000000"/>
                <w:sz w:val="21"/>
                <w:szCs w:val="21"/>
              </w:rPr>
              <w:t>教师均能够携带、教学日历、教学大纲、教案；</w:t>
            </w:r>
          </w:p>
          <w:p w14:paraId="4F46471D">
            <w:pPr>
              <w:pStyle w:val="27"/>
              <w:spacing w:before="0" w:beforeAutospacing="0" w:after="0" w:afterAutospacing="0" w:line="300" w:lineRule="exact"/>
              <w:ind w:firstLine="210" w:firstLineChars="100"/>
              <w:rPr>
                <w:rFonts w:hint="eastAsia" w:cs="Times New Roman"/>
                <w:color w:val="000000"/>
                <w:sz w:val="21"/>
                <w:szCs w:val="21"/>
              </w:rPr>
            </w:pPr>
            <w:r>
              <w:rPr>
                <w:rFonts w:hint="eastAsia" w:cs="Times New Roman"/>
                <w:color w:val="000000"/>
                <w:sz w:val="21"/>
                <w:szCs w:val="21"/>
                <w:lang w:val="en-US" w:eastAsia="zh-CN"/>
              </w:rPr>
              <w:t>3.</w:t>
            </w:r>
            <w:r>
              <w:rPr>
                <w:rFonts w:hint="eastAsia" w:cs="Times New Roman"/>
                <w:color w:val="000000"/>
                <w:sz w:val="21"/>
                <w:szCs w:val="21"/>
              </w:rPr>
              <w:t>教师能够提前进入教室，能够按课表及授课计划执行；</w:t>
            </w:r>
          </w:p>
          <w:p w14:paraId="50C70413">
            <w:pPr>
              <w:pStyle w:val="27"/>
              <w:spacing w:before="0" w:beforeAutospacing="0" w:after="0" w:afterAutospacing="0" w:line="300" w:lineRule="exact"/>
              <w:ind w:firstLine="210" w:firstLineChars="100"/>
              <w:rPr>
                <w:rFonts w:hint="eastAsia" w:cs="Times New Roman"/>
                <w:color w:val="000000"/>
                <w:sz w:val="21"/>
                <w:szCs w:val="21"/>
              </w:rPr>
            </w:pPr>
            <w:r>
              <w:rPr>
                <w:rFonts w:hint="eastAsia" w:cs="Times New Roman"/>
                <w:color w:val="000000"/>
                <w:sz w:val="21"/>
                <w:szCs w:val="21"/>
                <w:lang w:val="en-US" w:eastAsia="zh-CN"/>
              </w:rPr>
              <w:t>4.</w:t>
            </w:r>
            <w:r>
              <w:rPr>
                <w:rFonts w:hint="eastAsia" w:cs="Times New Roman"/>
                <w:color w:val="000000"/>
                <w:sz w:val="21"/>
                <w:szCs w:val="21"/>
              </w:rPr>
              <w:t>教师能够掌控课堂，但个别教师的课堂互动需提升。</w:t>
            </w:r>
          </w:p>
          <w:p w14:paraId="03154944">
            <w:pPr>
              <w:pStyle w:val="27"/>
              <w:spacing w:before="0" w:beforeAutospacing="0" w:after="0" w:afterAutospacing="0" w:line="300" w:lineRule="exact"/>
              <w:rPr>
                <w:rFonts w:hint="eastAsia" w:cs="Times New Roman"/>
                <w:b/>
                <w:bCs/>
                <w:color w:val="000000"/>
                <w:sz w:val="21"/>
                <w:szCs w:val="21"/>
              </w:rPr>
            </w:pPr>
            <w:r>
              <w:rPr>
                <w:rFonts w:hint="eastAsia" w:cs="Times New Roman"/>
                <w:b/>
                <w:bCs/>
                <w:color w:val="000000"/>
                <w:sz w:val="21"/>
                <w:szCs w:val="21"/>
              </w:rPr>
              <w:t>学生学习情况：</w:t>
            </w:r>
          </w:p>
          <w:p w14:paraId="6EB60D1F">
            <w:pPr>
              <w:pStyle w:val="27"/>
              <w:spacing w:before="0" w:beforeAutospacing="0" w:after="0" w:afterAutospacing="0" w:line="300" w:lineRule="exact"/>
              <w:ind w:firstLine="420" w:firstLineChars="200"/>
              <w:rPr>
                <w:rFonts w:hint="eastAsia"/>
                <w:color w:val="000000"/>
                <w:sz w:val="21"/>
                <w:szCs w:val="21"/>
              </w:rPr>
            </w:pPr>
            <w:r>
              <w:rPr>
                <w:rFonts w:hint="eastAsia" w:cs="Times New Roman"/>
                <w:color w:val="000000"/>
                <w:sz w:val="21"/>
                <w:szCs w:val="21"/>
              </w:rPr>
              <w:t>学生到课情况良好，上课状态积极，能够按时完成作业及剧目，教学效果明显，但个别理论课程有迟到、早退、睡觉、课上看手机现象，师生互动缺少积极性。</w:t>
            </w:r>
          </w:p>
        </w:tc>
        <w:tc>
          <w:tcPr>
            <w:tcW w:w="2700" w:type="dxa"/>
            <w:noWrap w:val="0"/>
            <w:vAlign w:val="center"/>
          </w:tcPr>
          <w:p w14:paraId="0286C847">
            <w:pPr>
              <w:spacing w:after="0" w:line="260" w:lineRule="exact"/>
              <w:ind w:firstLine="420" w:firstLineChars="200"/>
              <w:rPr>
                <w:rFonts w:hint="eastAsia" w:ascii="宋体" w:hAnsi="宋体" w:eastAsia="宋体" w:cs="宋体"/>
                <w:color w:val="000000"/>
                <w:sz w:val="21"/>
                <w:szCs w:val="21"/>
              </w:rPr>
            </w:pPr>
            <w:r>
              <w:rPr>
                <w:rFonts w:hint="eastAsia" w:ascii="宋体" w:hAnsi="宋体" w:eastAsia="宋体"/>
                <w:bCs/>
                <w:color w:val="000000"/>
                <w:sz w:val="21"/>
                <w:szCs w:val="21"/>
              </w:rPr>
              <w:t>学生上课有玩手机、迟到、教室内吃饭及私自向专业老师请假现象；课堂中后期，学生注意力不够集中；理论类课堂普遍师生互动不够学院将所有教学检查中出现的问题进行汇总，在教学会议中针对各系进行通报，责令各系进行系内通报并进行整改。辅导员召开班会，强调上课纪律。教学实践管理科将在日常教学检查中对以上问题做重点检查。</w:t>
            </w:r>
          </w:p>
        </w:tc>
      </w:tr>
    </w:tbl>
    <w:p w14:paraId="0A4EEF58">
      <w:pPr>
        <w:keepNext w:val="0"/>
        <w:keepLines w:val="0"/>
        <w:pageBreakBefore w:val="0"/>
        <w:tabs>
          <w:tab w:val="left" w:pos="1524"/>
        </w:tabs>
        <w:kinsoku/>
        <w:wordWrap/>
        <w:overflowPunct/>
        <w:topLinePunct w:val="0"/>
        <w:autoSpaceDE/>
        <w:autoSpaceDN/>
        <w:bidi w:val="0"/>
        <w:spacing w:after="0" w:line="600" w:lineRule="exact"/>
        <w:ind w:left="0" w:leftChars="0" w:right="0" w:rightChars="0" w:firstLine="640" w:firstLineChars="200"/>
        <w:textAlignment w:val="auto"/>
        <w:rPr>
          <w:rFonts w:hint="eastAsia" w:ascii="仿宋" w:hAnsi="仿宋" w:eastAsia="仿宋" w:cs="仿宋"/>
          <w:color w:val="auto"/>
          <w:sz w:val="32"/>
          <w:szCs w:val="32"/>
          <w:highlight w:val="none"/>
          <w:lang w:val="en-US" w:eastAsia="zh-CN" w:bidi="ar-SA"/>
        </w:rPr>
      </w:pPr>
    </w:p>
    <w:tbl>
      <w:tblPr>
        <w:tblStyle w:val="5"/>
        <w:tblpPr w:leftFromText="180" w:rightFromText="180" w:vertAnchor="text" w:horzAnchor="margin" w:tblpXSpec="center" w:tblpY="148"/>
        <w:tblW w:w="15461" w:type="dxa"/>
        <w:jc w:val="center"/>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Layout w:type="fixed"/>
        <w:tblCellMar>
          <w:top w:w="0" w:type="dxa"/>
          <w:left w:w="108" w:type="dxa"/>
          <w:bottom w:w="0" w:type="dxa"/>
          <w:right w:w="108" w:type="dxa"/>
        </w:tblCellMar>
      </w:tblPr>
      <w:tblGrid>
        <w:gridCol w:w="521"/>
        <w:gridCol w:w="1470"/>
        <w:gridCol w:w="1200"/>
        <w:gridCol w:w="645"/>
        <w:gridCol w:w="909"/>
        <w:gridCol w:w="1071"/>
        <w:gridCol w:w="690"/>
        <w:gridCol w:w="750"/>
        <w:gridCol w:w="840"/>
        <w:gridCol w:w="1710"/>
        <w:gridCol w:w="2955"/>
        <w:gridCol w:w="2700"/>
      </w:tblGrid>
      <w:tr w14:paraId="1E454ADA">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615" w:hRule="atLeast"/>
          <w:jc w:val="center"/>
        </w:trPr>
        <w:tc>
          <w:tcPr>
            <w:tcW w:w="521" w:type="dxa"/>
            <w:shd w:val="clear" w:color="auto" w:fill="auto"/>
            <w:noWrap w:val="0"/>
            <w:vAlign w:val="center"/>
          </w:tcPr>
          <w:p w14:paraId="18765727">
            <w:pPr>
              <w:pStyle w:val="27"/>
              <w:spacing w:before="0" w:beforeAutospacing="0" w:after="0" w:afterAutospacing="0" w:line="300" w:lineRule="exact"/>
              <w:jc w:val="center"/>
              <w:rPr>
                <w:rFonts w:hint="eastAsia" w:ascii="仿宋" w:hAnsi="仿宋" w:eastAsia="仿宋" w:cs="宋体"/>
                <w:b/>
                <w:color w:val="000000"/>
                <w:sz w:val="21"/>
                <w:szCs w:val="21"/>
                <w:lang w:val="en-US" w:eastAsia="zh-CN" w:bidi="ar-SA"/>
              </w:rPr>
            </w:pPr>
            <w:r>
              <w:rPr>
                <w:rFonts w:hint="eastAsia" w:ascii="仿宋" w:hAnsi="仿宋" w:eastAsia="仿宋"/>
                <w:b/>
                <w:color w:val="000000"/>
                <w:sz w:val="21"/>
                <w:szCs w:val="21"/>
              </w:rPr>
              <w:t>序号</w:t>
            </w:r>
          </w:p>
        </w:tc>
        <w:tc>
          <w:tcPr>
            <w:tcW w:w="1470" w:type="dxa"/>
            <w:shd w:val="clear" w:color="auto" w:fill="auto"/>
            <w:noWrap w:val="0"/>
            <w:vAlign w:val="center"/>
          </w:tcPr>
          <w:p w14:paraId="5418233A">
            <w:pPr>
              <w:pStyle w:val="27"/>
              <w:spacing w:before="0" w:beforeAutospacing="0" w:after="0" w:afterAutospacing="0" w:line="300" w:lineRule="exact"/>
              <w:jc w:val="center"/>
              <w:rPr>
                <w:rFonts w:hint="eastAsia" w:ascii="仿宋" w:hAnsi="仿宋" w:eastAsia="仿宋" w:cs="宋体"/>
                <w:b/>
                <w:color w:val="000000"/>
                <w:sz w:val="21"/>
                <w:szCs w:val="21"/>
                <w:lang w:val="en-US" w:eastAsia="zh-CN" w:bidi="ar-SA"/>
              </w:rPr>
            </w:pPr>
            <w:r>
              <w:rPr>
                <w:rFonts w:hint="eastAsia" w:ascii="仿宋" w:hAnsi="仿宋" w:eastAsia="仿宋"/>
                <w:b/>
                <w:color w:val="000000"/>
                <w:sz w:val="21"/>
                <w:szCs w:val="21"/>
              </w:rPr>
              <w:t>单位</w:t>
            </w:r>
          </w:p>
        </w:tc>
        <w:tc>
          <w:tcPr>
            <w:tcW w:w="1200" w:type="dxa"/>
            <w:tcBorders>
              <w:right w:val="single" w:color="auto" w:sz="4" w:space="0"/>
            </w:tcBorders>
            <w:shd w:val="clear" w:color="auto" w:fill="auto"/>
            <w:noWrap w:val="0"/>
            <w:vAlign w:val="center"/>
          </w:tcPr>
          <w:p w14:paraId="3E6DE852">
            <w:pPr>
              <w:pStyle w:val="27"/>
              <w:spacing w:before="0" w:beforeAutospacing="0" w:after="0" w:afterAutospacing="0" w:line="300" w:lineRule="exact"/>
              <w:jc w:val="center"/>
              <w:rPr>
                <w:rFonts w:hint="eastAsia" w:ascii="仿宋" w:hAnsi="仿宋" w:eastAsia="仿宋" w:cs="宋体"/>
                <w:b/>
                <w:color w:val="000000"/>
                <w:sz w:val="21"/>
                <w:szCs w:val="21"/>
                <w:lang w:val="en-US" w:eastAsia="zh-CN" w:bidi="ar-SA"/>
              </w:rPr>
            </w:pPr>
            <w:r>
              <w:rPr>
                <w:rFonts w:hint="eastAsia" w:ascii="仿宋" w:hAnsi="仿宋" w:eastAsia="仿宋"/>
                <w:b/>
                <w:sz w:val="21"/>
                <w:szCs w:val="21"/>
                <w:lang w:eastAsia="zh-CN"/>
              </w:rPr>
              <w:t>参与教学检查人数</w:t>
            </w:r>
          </w:p>
        </w:tc>
        <w:tc>
          <w:tcPr>
            <w:tcW w:w="645" w:type="dxa"/>
            <w:tcBorders>
              <w:left w:val="single" w:color="auto" w:sz="4" w:space="0"/>
            </w:tcBorders>
            <w:shd w:val="clear" w:color="auto" w:fill="auto"/>
            <w:noWrap w:val="0"/>
            <w:vAlign w:val="center"/>
          </w:tcPr>
          <w:p w14:paraId="15F5B6AE">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rPr>
              <w:t>听课</w:t>
            </w:r>
          </w:p>
          <w:p w14:paraId="6DD444FC">
            <w:pPr>
              <w:pStyle w:val="27"/>
              <w:spacing w:before="0" w:beforeAutospacing="0" w:after="0" w:afterAutospacing="0" w:line="300" w:lineRule="exact"/>
              <w:jc w:val="center"/>
              <w:rPr>
                <w:rFonts w:hint="eastAsia" w:ascii="仿宋" w:hAnsi="仿宋" w:eastAsia="仿宋" w:cs="宋体"/>
                <w:b/>
                <w:color w:val="000000"/>
                <w:sz w:val="21"/>
                <w:szCs w:val="21"/>
                <w:lang w:val="en-US" w:eastAsia="zh-CN" w:bidi="ar-SA"/>
              </w:rPr>
            </w:pPr>
            <w:r>
              <w:rPr>
                <w:rFonts w:hint="eastAsia" w:ascii="仿宋" w:hAnsi="仿宋" w:eastAsia="仿宋"/>
                <w:b/>
                <w:color w:val="000000"/>
                <w:sz w:val="21"/>
                <w:szCs w:val="21"/>
              </w:rPr>
              <w:t>次数</w:t>
            </w:r>
          </w:p>
        </w:tc>
        <w:tc>
          <w:tcPr>
            <w:tcW w:w="909" w:type="dxa"/>
            <w:shd w:val="clear" w:color="auto" w:fill="auto"/>
            <w:noWrap w:val="0"/>
            <w:vAlign w:val="center"/>
          </w:tcPr>
          <w:p w14:paraId="5B00D2A6">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rPr>
              <w:t>检查</w:t>
            </w:r>
          </w:p>
          <w:p w14:paraId="435873D5">
            <w:pPr>
              <w:pStyle w:val="27"/>
              <w:spacing w:before="0" w:beforeAutospacing="0" w:after="0" w:afterAutospacing="0" w:line="300" w:lineRule="exact"/>
              <w:jc w:val="center"/>
              <w:rPr>
                <w:rFonts w:hint="eastAsia" w:ascii="仿宋" w:hAnsi="仿宋" w:eastAsia="仿宋" w:cs="宋体"/>
                <w:b/>
                <w:color w:val="000000"/>
                <w:sz w:val="21"/>
                <w:szCs w:val="21"/>
                <w:lang w:val="en-US" w:eastAsia="zh-CN" w:bidi="ar-SA"/>
              </w:rPr>
            </w:pPr>
            <w:r>
              <w:rPr>
                <w:rFonts w:hint="eastAsia" w:ascii="仿宋" w:hAnsi="仿宋" w:eastAsia="仿宋"/>
                <w:b/>
                <w:color w:val="000000"/>
                <w:sz w:val="21"/>
                <w:szCs w:val="21"/>
              </w:rPr>
              <w:t>教师数</w:t>
            </w:r>
          </w:p>
        </w:tc>
        <w:tc>
          <w:tcPr>
            <w:tcW w:w="1071" w:type="dxa"/>
            <w:shd w:val="clear" w:color="auto" w:fill="auto"/>
            <w:noWrap w:val="0"/>
            <w:vAlign w:val="center"/>
          </w:tcPr>
          <w:p w14:paraId="24D91FD1">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lang w:eastAsia="zh-CN"/>
              </w:rPr>
              <w:t>领导干部听思政课</w:t>
            </w:r>
          </w:p>
        </w:tc>
        <w:tc>
          <w:tcPr>
            <w:tcW w:w="690" w:type="dxa"/>
            <w:shd w:val="clear" w:color="auto" w:fill="auto"/>
            <w:noWrap w:val="0"/>
            <w:vAlign w:val="center"/>
          </w:tcPr>
          <w:p w14:paraId="4FF34B80">
            <w:pPr>
              <w:pStyle w:val="27"/>
              <w:spacing w:before="0" w:beforeAutospacing="0" w:after="0" w:afterAutospacing="0" w:line="300" w:lineRule="exact"/>
              <w:jc w:val="center"/>
              <w:rPr>
                <w:rFonts w:hint="eastAsia" w:ascii="仿宋" w:hAnsi="仿宋" w:eastAsia="仿宋" w:cs="宋体"/>
                <w:b/>
                <w:color w:val="000000"/>
                <w:sz w:val="21"/>
                <w:szCs w:val="21"/>
                <w:lang w:val="en-US" w:eastAsia="zh-CN" w:bidi="ar-SA"/>
              </w:rPr>
            </w:pPr>
            <w:r>
              <w:rPr>
                <w:rFonts w:hint="eastAsia" w:ascii="仿宋" w:hAnsi="仿宋" w:eastAsia="仿宋"/>
                <w:b/>
                <w:color w:val="000000"/>
                <w:sz w:val="21"/>
                <w:szCs w:val="21"/>
              </w:rPr>
              <w:t>同行听课</w:t>
            </w:r>
          </w:p>
        </w:tc>
        <w:tc>
          <w:tcPr>
            <w:tcW w:w="750" w:type="dxa"/>
            <w:shd w:val="clear" w:color="auto" w:fill="auto"/>
            <w:noWrap w:val="0"/>
            <w:vAlign w:val="center"/>
          </w:tcPr>
          <w:p w14:paraId="4226050B">
            <w:pPr>
              <w:pStyle w:val="27"/>
              <w:spacing w:before="0" w:beforeAutospacing="0" w:after="0" w:afterAutospacing="0" w:line="300" w:lineRule="exact"/>
              <w:jc w:val="center"/>
              <w:rPr>
                <w:rFonts w:hint="eastAsia" w:ascii="仿宋" w:hAnsi="仿宋" w:eastAsia="仿宋" w:cs="宋体"/>
                <w:b/>
                <w:color w:val="000000"/>
                <w:sz w:val="21"/>
                <w:szCs w:val="21"/>
                <w:lang w:val="en-US" w:eastAsia="zh-CN" w:bidi="ar-SA"/>
              </w:rPr>
            </w:pPr>
            <w:r>
              <w:rPr>
                <w:rFonts w:hint="eastAsia" w:ascii="仿宋" w:hAnsi="仿宋" w:eastAsia="仿宋"/>
                <w:b/>
                <w:color w:val="000000"/>
                <w:sz w:val="21"/>
                <w:szCs w:val="21"/>
              </w:rPr>
              <w:t>观摩</w:t>
            </w:r>
            <w:r>
              <w:rPr>
                <w:rFonts w:hint="eastAsia" w:ascii="仿宋" w:hAnsi="仿宋" w:eastAsia="仿宋"/>
                <w:b/>
                <w:color w:val="000000"/>
                <w:sz w:val="21"/>
                <w:szCs w:val="21"/>
                <w:lang w:eastAsia="zh-CN"/>
              </w:rPr>
              <w:t>交流</w:t>
            </w:r>
          </w:p>
        </w:tc>
        <w:tc>
          <w:tcPr>
            <w:tcW w:w="840" w:type="dxa"/>
            <w:shd w:val="clear" w:color="auto" w:fill="auto"/>
            <w:noWrap w:val="0"/>
            <w:vAlign w:val="center"/>
          </w:tcPr>
          <w:p w14:paraId="6B53073E">
            <w:pPr>
              <w:pStyle w:val="27"/>
              <w:spacing w:before="0" w:beforeAutospacing="0" w:after="0" w:afterAutospacing="0" w:line="300" w:lineRule="exact"/>
              <w:jc w:val="center"/>
              <w:rPr>
                <w:rFonts w:hint="eastAsia" w:ascii="仿宋" w:hAnsi="仿宋" w:eastAsia="仿宋" w:cs="宋体"/>
                <w:b/>
                <w:color w:val="000000"/>
                <w:sz w:val="21"/>
                <w:szCs w:val="21"/>
                <w:lang w:val="en-US" w:eastAsia="zh-CN" w:bidi="ar-SA"/>
              </w:rPr>
            </w:pPr>
            <w:r>
              <w:rPr>
                <w:rFonts w:hint="eastAsia" w:ascii="仿宋" w:hAnsi="仿宋" w:eastAsia="仿宋"/>
                <w:b/>
                <w:color w:val="000000"/>
                <w:sz w:val="21"/>
                <w:szCs w:val="21"/>
              </w:rPr>
              <w:t>教</w:t>
            </w:r>
            <w:r>
              <w:rPr>
                <w:rFonts w:hint="eastAsia" w:ascii="仿宋" w:hAnsi="仿宋" w:eastAsia="仿宋"/>
                <w:b/>
                <w:color w:val="000000"/>
                <w:sz w:val="21"/>
                <w:szCs w:val="21"/>
                <w:lang w:eastAsia="zh-CN"/>
              </w:rPr>
              <w:t>学</w:t>
            </w:r>
            <w:r>
              <w:rPr>
                <w:rFonts w:hint="eastAsia" w:ascii="仿宋" w:hAnsi="仿宋" w:eastAsia="仿宋"/>
                <w:b/>
                <w:color w:val="000000"/>
                <w:sz w:val="21"/>
                <w:szCs w:val="21"/>
              </w:rPr>
              <w:t>研</w:t>
            </w:r>
            <w:r>
              <w:rPr>
                <w:rFonts w:hint="eastAsia" w:ascii="仿宋" w:hAnsi="仿宋" w:eastAsia="仿宋"/>
                <w:b/>
                <w:color w:val="000000"/>
                <w:sz w:val="21"/>
                <w:szCs w:val="21"/>
                <w:lang w:eastAsia="zh-CN"/>
              </w:rPr>
              <w:t>讨</w:t>
            </w:r>
          </w:p>
        </w:tc>
        <w:tc>
          <w:tcPr>
            <w:tcW w:w="1710" w:type="dxa"/>
            <w:shd w:val="clear" w:color="auto" w:fill="auto"/>
            <w:noWrap w:val="0"/>
            <w:vAlign w:val="center"/>
          </w:tcPr>
          <w:p w14:paraId="38D09512">
            <w:pPr>
              <w:pStyle w:val="27"/>
              <w:spacing w:before="0" w:beforeAutospacing="0" w:after="0" w:afterAutospacing="0" w:line="300" w:lineRule="exact"/>
              <w:jc w:val="center"/>
              <w:rPr>
                <w:rFonts w:hint="eastAsia" w:ascii="仿宋" w:hAnsi="仿宋" w:eastAsia="仿宋" w:cs="宋体"/>
                <w:b/>
                <w:color w:val="000000"/>
                <w:sz w:val="21"/>
                <w:szCs w:val="21"/>
                <w:lang w:val="en-US" w:eastAsia="zh-CN" w:bidi="ar-SA"/>
              </w:rPr>
            </w:pPr>
            <w:r>
              <w:rPr>
                <w:rFonts w:hint="eastAsia" w:ascii="仿宋" w:hAnsi="仿宋" w:eastAsia="仿宋"/>
                <w:b/>
                <w:color w:val="000000"/>
                <w:sz w:val="21"/>
                <w:szCs w:val="21"/>
              </w:rPr>
              <w:t>检查项目</w:t>
            </w:r>
          </w:p>
        </w:tc>
        <w:tc>
          <w:tcPr>
            <w:tcW w:w="2955" w:type="dxa"/>
            <w:shd w:val="clear" w:color="auto" w:fill="auto"/>
            <w:noWrap w:val="0"/>
            <w:vAlign w:val="center"/>
          </w:tcPr>
          <w:p w14:paraId="42BD3ACD">
            <w:pPr>
              <w:pStyle w:val="27"/>
              <w:spacing w:before="0" w:beforeAutospacing="0" w:after="0" w:afterAutospacing="0" w:line="300" w:lineRule="exact"/>
              <w:jc w:val="center"/>
              <w:rPr>
                <w:rFonts w:hint="eastAsia" w:ascii="仿宋" w:hAnsi="仿宋" w:eastAsia="仿宋" w:cs="宋体"/>
                <w:b/>
                <w:color w:val="000000"/>
                <w:sz w:val="21"/>
                <w:szCs w:val="21"/>
                <w:lang w:val="en-US" w:eastAsia="zh-CN" w:bidi="ar-SA"/>
              </w:rPr>
            </w:pPr>
            <w:r>
              <w:rPr>
                <w:rFonts w:hint="eastAsia" w:ascii="仿宋" w:hAnsi="仿宋" w:eastAsia="仿宋"/>
                <w:b/>
                <w:color w:val="000000"/>
                <w:sz w:val="21"/>
                <w:szCs w:val="21"/>
              </w:rPr>
              <w:t>教学情况</w:t>
            </w:r>
          </w:p>
        </w:tc>
        <w:tc>
          <w:tcPr>
            <w:tcW w:w="2700" w:type="dxa"/>
            <w:shd w:val="clear" w:color="auto" w:fill="auto"/>
            <w:noWrap w:val="0"/>
            <w:vAlign w:val="center"/>
          </w:tcPr>
          <w:p w14:paraId="006D04F0">
            <w:pPr>
              <w:pStyle w:val="27"/>
              <w:spacing w:before="0" w:beforeAutospacing="0" w:after="0" w:afterAutospacing="0" w:line="300" w:lineRule="exact"/>
              <w:jc w:val="center"/>
              <w:rPr>
                <w:rFonts w:hint="eastAsia" w:ascii="仿宋" w:hAnsi="仿宋" w:eastAsia="仿宋" w:cs="宋体"/>
                <w:b/>
                <w:color w:val="000000"/>
                <w:sz w:val="21"/>
                <w:szCs w:val="21"/>
                <w:lang w:val="en-US" w:eastAsia="zh-CN" w:bidi="ar-SA"/>
              </w:rPr>
            </w:pPr>
            <w:r>
              <w:rPr>
                <w:rFonts w:hint="eastAsia" w:ascii="仿宋" w:hAnsi="仿宋" w:eastAsia="仿宋"/>
                <w:b/>
                <w:color w:val="000000"/>
                <w:sz w:val="21"/>
                <w:szCs w:val="21"/>
              </w:rPr>
              <w:t>存在问题及解决办法</w:t>
            </w:r>
          </w:p>
        </w:tc>
      </w:tr>
      <w:tr w14:paraId="3F877A10">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7577" w:hRule="atLeast"/>
          <w:jc w:val="center"/>
        </w:trPr>
        <w:tc>
          <w:tcPr>
            <w:tcW w:w="521" w:type="dxa"/>
            <w:noWrap w:val="0"/>
            <w:vAlign w:val="center"/>
          </w:tcPr>
          <w:p w14:paraId="05EEEA43">
            <w:pPr>
              <w:pStyle w:val="27"/>
              <w:spacing w:before="0" w:beforeAutospacing="0" w:after="0" w:afterAutospacing="0" w:line="600" w:lineRule="exact"/>
              <w:jc w:val="center"/>
              <w:rPr>
                <w:rFonts w:hint="eastAsia" w:ascii="仿宋" w:hAnsi="仿宋" w:eastAsia="仿宋"/>
                <w:color w:val="000000"/>
              </w:rPr>
            </w:pPr>
            <w:r>
              <w:rPr>
                <w:rFonts w:hint="eastAsia" w:ascii="仿宋" w:hAnsi="仿宋" w:eastAsia="仿宋"/>
                <w:color w:val="000000"/>
              </w:rPr>
              <w:t>10</w:t>
            </w:r>
          </w:p>
        </w:tc>
        <w:tc>
          <w:tcPr>
            <w:tcW w:w="1470" w:type="dxa"/>
            <w:noWrap w:val="0"/>
            <w:vAlign w:val="center"/>
          </w:tcPr>
          <w:p w14:paraId="6D1DCBC7">
            <w:pPr>
              <w:pStyle w:val="27"/>
              <w:spacing w:before="0" w:beforeAutospacing="0" w:after="0" w:afterAutospacing="0" w:line="600" w:lineRule="exact"/>
              <w:jc w:val="center"/>
              <w:rPr>
                <w:rFonts w:hint="eastAsia" w:ascii="仿宋" w:hAnsi="仿宋" w:eastAsia="仿宋"/>
                <w:color w:val="000000"/>
              </w:rPr>
            </w:pPr>
            <w:r>
              <w:rPr>
                <w:rFonts w:hint="eastAsia" w:ascii="仿宋" w:hAnsi="仿宋" w:eastAsia="仿宋"/>
                <w:color w:val="000000"/>
              </w:rPr>
              <w:t>音乐教育</w:t>
            </w:r>
          </w:p>
          <w:p w14:paraId="7E2C02E1">
            <w:pPr>
              <w:pStyle w:val="27"/>
              <w:spacing w:before="0" w:beforeAutospacing="0" w:after="0" w:afterAutospacing="0" w:line="600" w:lineRule="exact"/>
              <w:jc w:val="center"/>
              <w:rPr>
                <w:rFonts w:hint="eastAsia" w:ascii="仿宋" w:hAnsi="仿宋" w:eastAsia="仿宋"/>
                <w:color w:val="000000"/>
              </w:rPr>
            </w:pPr>
            <w:r>
              <w:rPr>
                <w:rFonts w:hint="eastAsia" w:ascii="仿宋" w:hAnsi="仿宋" w:eastAsia="仿宋"/>
                <w:color w:val="000000"/>
              </w:rPr>
              <w:t>学院</w:t>
            </w:r>
          </w:p>
        </w:tc>
        <w:tc>
          <w:tcPr>
            <w:tcW w:w="1200" w:type="dxa"/>
            <w:tcBorders>
              <w:right w:val="single" w:color="auto" w:sz="4" w:space="0"/>
            </w:tcBorders>
            <w:noWrap w:val="0"/>
            <w:vAlign w:val="center"/>
          </w:tcPr>
          <w:p w14:paraId="4DF57E03">
            <w:pPr>
              <w:pStyle w:val="27"/>
              <w:spacing w:before="0" w:beforeAutospacing="0" w:after="0" w:afterAutospacing="0" w:line="600" w:lineRule="exact"/>
              <w:jc w:val="center"/>
              <w:rPr>
                <w:rFonts w:hint="default" w:ascii="仿宋" w:hAnsi="仿宋" w:eastAsia="仿宋"/>
                <w:color w:val="000000"/>
                <w:lang w:val="en-US" w:eastAsia="zh-CN"/>
              </w:rPr>
            </w:pPr>
            <w:r>
              <w:rPr>
                <w:rFonts w:hint="eastAsia" w:ascii="仿宋" w:hAnsi="仿宋" w:eastAsia="仿宋"/>
                <w:color w:val="000000"/>
                <w:lang w:val="en-US" w:eastAsia="zh-CN"/>
              </w:rPr>
              <w:t>47</w:t>
            </w:r>
          </w:p>
        </w:tc>
        <w:tc>
          <w:tcPr>
            <w:tcW w:w="645" w:type="dxa"/>
            <w:tcBorders>
              <w:left w:val="single" w:color="auto" w:sz="4" w:space="0"/>
            </w:tcBorders>
            <w:noWrap w:val="0"/>
            <w:vAlign w:val="center"/>
          </w:tcPr>
          <w:p w14:paraId="608FA4F5">
            <w:pPr>
              <w:pStyle w:val="27"/>
              <w:spacing w:before="0" w:beforeAutospacing="0" w:after="0" w:afterAutospacing="0" w:line="600" w:lineRule="exact"/>
              <w:jc w:val="center"/>
              <w:rPr>
                <w:rFonts w:hint="default" w:ascii="仿宋" w:hAnsi="仿宋" w:eastAsia="仿宋"/>
                <w:color w:val="000000"/>
                <w:lang w:val="en-US" w:eastAsia="zh-CN"/>
              </w:rPr>
            </w:pPr>
            <w:r>
              <w:rPr>
                <w:rFonts w:hint="eastAsia" w:ascii="仿宋" w:hAnsi="仿宋" w:eastAsia="仿宋"/>
                <w:color w:val="000000"/>
                <w:lang w:val="en-US" w:eastAsia="zh-CN"/>
              </w:rPr>
              <w:t>221</w:t>
            </w:r>
          </w:p>
        </w:tc>
        <w:tc>
          <w:tcPr>
            <w:tcW w:w="909" w:type="dxa"/>
            <w:noWrap w:val="0"/>
            <w:vAlign w:val="center"/>
          </w:tcPr>
          <w:p w14:paraId="38CF3287">
            <w:pPr>
              <w:pStyle w:val="27"/>
              <w:spacing w:before="0" w:beforeAutospacing="0" w:after="0" w:afterAutospacing="0" w:line="600" w:lineRule="exact"/>
              <w:jc w:val="center"/>
              <w:rPr>
                <w:rFonts w:hint="eastAsia" w:ascii="仿宋" w:hAnsi="仿宋" w:eastAsia="仿宋"/>
                <w:color w:val="000000"/>
                <w:lang w:eastAsia="zh-CN"/>
              </w:rPr>
            </w:pPr>
            <w:r>
              <w:rPr>
                <w:rFonts w:hint="eastAsia" w:ascii="仿宋" w:hAnsi="仿宋" w:eastAsia="仿宋"/>
                <w:color w:val="000000"/>
              </w:rPr>
              <w:t>38</w:t>
            </w:r>
            <w:r>
              <w:rPr>
                <w:rFonts w:hint="eastAsia" w:ascii="仿宋" w:hAnsi="仿宋" w:eastAsia="仿宋"/>
                <w:color w:val="000000"/>
                <w:lang w:val="en-US" w:eastAsia="zh-CN"/>
              </w:rPr>
              <w:t>4</w:t>
            </w:r>
          </w:p>
        </w:tc>
        <w:tc>
          <w:tcPr>
            <w:tcW w:w="1071" w:type="dxa"/>
            <w:noWrap w:val="0"/>
            <w:vAlign w:val="center"/>
          </w:tcPr>
          <w:p w14:paraId="39A00358">
            <w:pPr>
              <w:pStyle w:val="27"/>
              <w:spacing w:before="0" w:beforeAutospacing="0" w:after="0" w:afterAutospacing="0" w:line="600" w:lineRule="exact"/>
              <w:jc w:val="center"/>
              <w:rPr>
                <w:rFonts w:hint="default" w:ascii="仿宋" w:hAnsi="仿宋" w:eastAsia="仿宋"/>
                <w:color w:val="000000"/>
                <w:lang w:val="en-US" w:eastAsia="zh-CN"/>
              </w:rPr>
            </w:pPr>
            <w:r>
              <w:rPr>
                <w:rFonts w:hint="eastAsia" w:ascii="仿宋" w:hAnsi="仿宋" w:eastAsia="仿宋"/>
                <w:color w:val="000000"/>
                <w:lang w:val="en-US" w:eastAsia="zh-CN"/>
              </w:rPr>
              <w:t>4</w:t>
            </w:r>
          </w:p>
        </w:tc>
        <w:tc>
          <w:tcPr>
            <w:tcW w:w="690" w:type="dxa"/>
            <w:noWrap w:val="0"/>
            <w:vAlign w:val="center"/>
          </w:tcPr>
          <w:p w14:paraId="129189A4">
            <w:pPr>
              <w:pStyle w:val="27"/>
              <w:spacing w:before="0" w:beforeAutospacing="0" w:after="0" w:afterAutospacing="0" w:line="600" w:lineRule="exact"/>
              <w:jc w:val="center"/>
              <w:rPr>
                <w:rFonts w:hint="default" w:ascii="仿宋" w:hAnsi="仿宋" w:eastAsia="仿宋"/>
                <w:color w:val="000000"/>
                <w:lang w:val="en-US" w:eastAsia="zh-CN"/>
              </w:rPr>
            </w:pPr>
            <w:r>
              <w:rPr>
                <w:rFonts w:hint="eastAsia" w:ascii="仿宋" w:hAnsi="仿宋" w:eastAsia="仿宋"/>
                <w:color w:val="000000"/>
                <w:lang w:val="en-US" w:eastAsia="zh-CN"/>
              </w:rPr>
              <w:t>48</w:t>
            </w:r>
          </w:p>
        </w:tc>
        <w:tc>
          <w:tcPr>
            <w:tcW w:w="750" w:type="dxa"/>
            <w:noWrap w:val="0"/>
            <w:vAlign w:val="center"/>
          </w:tcPr>
          <w:p w14:paraId="6260165B">
            <w:pPr>
              <w:pStyle w:val="27"/>
              <w:spacing w:before="0" w:beforeAutospacing="0" w:after="0" w:afterAutospacing="0" w:line="600" w:lineRule="exact"/>
              <w:jc w:val="center"/>
              <w:rPr>
                <w:rFonts w:hint="eastAsia" w:ascii="仿宋" w:hAnsi="仿宋" w:eastAsia="仿宋"/>
                <w:color w:val="000000"/>
                <w:lang w:val="en-US" w:eastAsia="zh-CN"/>
              </w:rPr>
            </w:pPr>
            <w:r>
              <w:rPr>
                <w:rFonts w:hint="eastAsia" w:ascii="仿宋" w:hAnsi="仿宋" w:eastAsia="仿宋"/>
                <w:color w:val="000000"/>
                <w:lang w:val="en-US" w:eastAsia="zh-CN"/>
              </w:rPr>
              <w:t>8</w:t>
            </w:r>
          </w:p>
        </w:tc>
        <w:tc>
          <w:tcPr>
            <w:tcW w:w="840" w:type="dxa"/>
            <w:noWrap w:val="0"/>
            <w:vAlign w:val="center"/>
          </w:tcPr>
          <w:p w14:paraId="57021ADB">
            <w:pPr>
              <w:pStyle w:val="27"/>
              <w:spacing w:before="0" w:beforeAutospacing="0" w:after="0" w:afterAutospacing="0" w:line="600" w:lineRule="exact"/>
              <w:jc w:val="center"/>
              <w:rPr>
                <w:rFonts w:hint="eastAsia" w:ascii="仿宋" w:hAnsi="仿宋" w:eastAsia="仿宋"/>
                <w:color w:val="000000"/>
                <w:lang w:val="en-US" w:eastAsia="zh-CN"/>
              </w:rPr>
            </w:pPr>
            <w:r>
              <w:rPr>
                <w:rFonts w:hint="eastAsia" w:ascii="仿宋" w:hAnsi="仿宋" w:eastAsia="仿宋"/>
                <w:color w:val="000000"/>
                <w:lang w:val="en-US" w:eastAsia="zh-CN"/>
              </w:rPr>
              <w:t>8</w:t>
            </w:r>
          </w:p>
        </w:tc>
        <w:tc>
          <w:tcPr>
            <w:tcW w:w="1710" w:type="dxa"/>
            <w:noWrap w:val="0"/>
            <w:vAlign w:val="center"/>
          </w:tcPr>
          <w:p w14:paraId="4234E046">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教师授课情况</w:t>
            </w:r>
          </w:p>
          <w:p w14:paraId="135EFD0E">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学生学习状态</w:t>
            </w:r>
          </w:p>
          <w:p w14:paraId="72A867CA">
            <w:pPr>
              <w:spacing w:after="0" w:line="260" w:lineRule="exact"/>
              <w:rPr>
                <w:rFonts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s="仿宋_GB2312"/>
                <w:color w:val="000000"/>
                <w:sz w:val="21"/>
                <w:szCs w:val="21"/>
              </w:rPr>
              <w:t xml:space="preserve">教学进度情况 </w:t>
            </w:r>
          </w:p>
          <w:p w14:paraId="47F1E277">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课堂教学环节</w:t>
            </w:r>
          </w:p>
          <w:p w14:paraId="573D2FD9">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lang w:eastAsia="zh-CN"/>
              </w:rPr>
              <w:t>授课记录</w:t>
            </w:r>
            <w:r>
              <w:rPr>
                <w:rFonts w:hint="eastAsia" w:ascii="宋体" w:hAnsi="宋体" w:eastAsia="宋体"/>
                <w:color w:val="000000"/>
                <w:sz w:val="21"/>
                <w:szCs w:val="21"/>
              </w:rPr>
              <w:t>情况</w:t>
            </w:r>
          </w:p>
          <w:p w14:paraId="636B63F2">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教学</w:t>
            </w:r>
            <w:r>
              <w:rPr>
                <w:rFonts w:hint="eastAsia" w:ascii="宋体" w:hAnsi="宋体" w:eastAsia="宋体"/>
                <w:color w:val="000000"/>
                <w:sz w:val="21"/>
                <w:szCs w:val="21"/>
                <w:lang w:eastAsia="zh-CN"/>
              </w:rPr>
              <w:t>研讨情况</w:t>
            </w:r>
          </w:p>
        </w:tc>
        <w:tc>
          <w:tcPr>
            <w:tcW w:w="2955" w:type="dxa"/>
            <w:noWrap w:val="0"/>
            <w:vAlign w:val="center"/>
          </w:tcPr>
          <w:p w14:paraId="7CDE19D7">
            <w:pPr>
              <w:spacing w:after="0" w:line="260" w:lineRule="exact"/>
              <w:rPr>
                <w:rFonts w:hint="eastAsia" w:ascii="宋体" w:hAnsi="宋体" w:eastAsia="宋体"/>
                <w:b/>
                <w:bCs/>
                <w:color w:val="000000"/>
                <w:sz w:val="21"/>
                <w:szCs w:val="21"/>
              </w:rPr>
            </w:pPr>
            <w:r>
              <w:rPr>
                <w:rFonts w:hint="eastAsia" w:ascii="宋体" w:hAnsi="宋体" w:eastAsia="宋体"/>
                <w:b/>
                <w:bCs/>
                <w:color w:val="000000"/>
                <w:sz w:val="21"/>
                <w:szCs w:val="21"/>
              </w:rPr>
              <w:t>课堂教学情况：</w:t>
            </w:r>
          </w:p>
          <w:p w14:paraId="09BDA224">
            <w:pPr>
              <w:spacing w:after="0" w:line="260" w:lineRule="exact"/>
              <w:ind w:firstLine="210" w:firstLineChars="100"/>
              <w:rPr>
                <w:rFonts w:hint="eastAsia" w:ascii="宋体" w:hAnsi="宋体" w:eastAsia="宋体"/>
                <w:color w:val="000000"/>
                <w:sz w:val="21"/>
                <w:szCs w:val="21"/>
              </w:rPr>
            </w:pPr>
            <w:r>
              <w:rPr>
                <w:rFonts w:hint="eastAsia" w:ascii="宋体" w:hAnsi="宋体" w:eastAsia="宋体"/>
                <w:color w:val="000000"/>
                <w:sz w:val="21"/>
                <w:szCs w:val="21"/>
                <w:lang w:val="en-US" w:eastAsia="zh-CN"/>
              </w:rPr>
              <w:t>1.</w:t>
            </w:r>
            <w:r>
              <w:rPr>
                <w:rFonts w:hint="eastAsia" w:ascii="宋体" w:hAnsi="宋体" w:eastAsia="宋体"/>
                <w:color w:val="000000"/>
                <w:sz w:val="21"/>
                <w:szCs w:val="21"/>
              </w:rPr>
              <w:t>查课过程中，教师上课时能够按照教学计划开展课堂教学，遵循教学大纲设定。</w:t>
            </w:r>
          </w:p>
          <w:p w14:paraId="5714E999">
            <w:pPr>
              <w:spacing w:after="0" w:line="260" w:lineRule="exact"/>
              <w:ind w:firstLine="210" w:firstLineChars="100"/>
              <w:rPr>
                <w:rFonts w:hint="eastAsia" w:ascii="宋体" w:hAnsi="宋体" w:eastAsia="宋体"/>
                <w:color w:val="000000"/>
                <w:sz w:val="21"/>
                <w:szCs w:val="21"/>
              </w:rPr>
            </w:pPr>
            <w:r>
              <w:rPr>
                <w:rFonts w:hint="eastAsia" w:ascii="宋体" w:hAnsi="宋体" w:eastAsia="宋体"/>
                <w:color w:val="000000"/>
                <w:sz w:val="21"/>
                <w:szCs w:val="21"/>
                <w:lang w:val="en-US" w:eastAsia="zh-CN"/>
              </w:rPr>
              <w:t>2.</w:t>
            </w:r>
            <w:r>
              <w:rPr>
                <w:rFonts w:hint="eastAsia" w:ascii="宋体" w:hAnsi="宋体" w:eastAsia="宋体"/>
                <w:color w:val="000000"/>
                <w:sz w:val="21"/>
                <w:szCs w:val="21"/>
              </w:rPr>
              <w:t>教师能够准时到达教室及检课室，能够按照课表及授课计划严格执行。</w:t>
            </w:r>
          </w:p>
          <w:p w14:paraId="68294B8B">
            <w:pPr>
              <w:spacing w:after="0" w:line="260" w:lineRule="exact"/>
              <w:ind w:firstLine="210" w:firstLineChars="100"/>
              <w:rPr>
                <w:rFonts w:hint="eastAsia" w:ascii="宋体" w:hAnsi="宋体" w:eastAsia="宋体"/>
                <w:color w:val="000000"/>
                <w:sz w:val="21"/>
                <w:szCs w:val="21"/>
              </w:rPr>
            </w:pPr>
            <w:r>
              <w:rPr>
                <w:rFonts w:hint="eastAsia" w:ascii="宋体" w:hAnsi="宋体" w:eastAsia="宋体"/>
                <w:color w:val="000000"/>
                <w:sz w:val="21"/>
                <w:szCs w:val="21"/>
                <w:lang w:val="en-US" w:eastAsia="zh-CN"/>
              </w:rPr>
              <w:t>3.</w:t>
            </w:r>
            <w:r>
              <w:rPr>
                <w:rFonts w:hint="eastAsia" w:ascii="宋体" w:hAnsi="宋体" w:eastAsia="宋体"/>
                <w:color w:val="000000"/>
                <w:sz w:val="21"/>
                <w:szCs w:val="21"/>
              </w:rPr>
              <w:t>教学运行情况良好，绝大多数教师能够因事、</w:t>
            </w:r>
            <w:r>
              <w:rPr>
                <w:rFonts w:hint="eastAsia" w:ascii="宋体" w:hAnsi="宋体" w:eastAsia="宋体"/>
                <w:color w:val="000000"/>
                <w:sz w:val="21"/>
                <w:szCs w:val="21"/>
                <w:lang w:eastAsia="zh-CN"/>
              </w:rPr>
              <w:t>并</w:t>
            </w:r>
            <w:r>
              <w:rPr>
                <w:rFonts w:hint="eastAsia" w:ascii="宋体" w:hAnsi="宋体" w:eastAsia="宋体"/>
                <w:color w:val="000000"/>
                <w:sz w:val="21"/>
                <w:szCs w:val="21"/>
              </w:rPr>
              <w:t>提前提交申请进行调、代课。</w:t>
            </w:r>
          </w:p>
          <w:p w14:paraId="62B0834C">
            <w:pPr>
              <w:spacing w:after="0" w:line="260" w:lineRule="exact"/>
              <w:ind w:firstLine="210" w:firstLineChars="100"/>
              <w:rPr>
                <w:rFonts w:hint="eastAsia" w:ascii="宋体" w:hAnsi="宋体" w:eastAsia="宋体"/>
                <w:color w:val="000000"/>
                <w:sz w:val="21"/>
                <w:szCs w:val="21"/>
              </w:rPr>
            </w:pPr>
            <w:r>
              <w:rPr>
                <w:rFonts w:hint="eastAsia" w:ascii="宋体" w:hAnsi="宋体" w:eastAsia="宋体"/>
                <w:color w:val="000000"/>
                <w:sz w:val="21"/>
                <w:szCs w:val="21"/>
                <w:lang w:val="en-US" w:eastAsia="zh-CN"/>
              </w:rPr>
              <w:t>4.</w:t>
            </w:r>
            <w:r>
              <w:rPr>
                <w:rFonts w:hint="eastAsia" w:ascii="宋体" w:hAnsi="宋体" w:eastAsia="宋体"/>
                <w:color w:val="000000"/>
                <w:sz w:val="21"/>
                <w:szCs w:val="21"/>
              </w:rPr>
              <w:t>教学组织情况良好，学生上课的积极性逐步增强，教师教学课件资源准备充分。教师能够积极带动学生进行课堂互动，对学生提出的疑问能够做以正确回答和正面引导，对课后作业进行批改并进行讲解。</w:t>
            </w:r>
          </w:p>
          <w:p w14:paraId="164CBD2A">
            <w:pPr>
              <w:spacing w:after="0" w:line="260" w:lineRule="exact"/>
              <w:rPr>
                <w:rFonts w:hint="eastAsia" w:ascii="宋体" w:hAnsi="宋体" w:eastAsia="宋体"/>
                <w:b/>
                <w:bCs/>
                <w:color w:val="000000"/>
                <w:sz w:val="21"/>
                <w:szCs w:val="21"/>
              </w:rPr>
            </w:pPr>
            <w:r>
              <w:rPr>
                <w:rFonts w:hint="eastAsia" w:ascii="宋体" w:hAnsi="宋体" w:eastAsia="宋体"/>
                <w:b/>
                <w:bCs/>
                <w:color w:val="000000"/>
                <w:sz w:val="21"/>
                <w:szCs w:val="21"/>
              </w:rPr>
              <w:t>学生学习情况：</w:t>
            </w:r>
          </w:p>
          <w:p w14:paraId="22BEB32E">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t>学生出勤状况良好，大部分未出勤学生原因为病假，在上课过程中，学生能够保持较高的学习热情，但是极少部分学生缺乏积极性和主动性，不愿意与教师互动，故课上所学内容没有及时理解和掌握。</w:t>
            </w:r>
          </w:p>
        </w:tc>
        <w:tc>
          <w:tcPr>
            <w:tcW w:w="2700" w:type="dxa"/>
            <w:noWrap w:val="0"/>
            <w:vAlign w:val="center"/>
          </w:tcPr>
          <w:p w14:paraId="54699547">
            <w:pPr>
              <w:pStyle w:val="27"/>
              <w:spacing w:before="0" w:beforeAutospacing="0" w:after="0" w:afterAutospacing="0" w:line="300" w:lineRule="exact"/>
              <w:rPr>
                <w:rFonts w:hint="eastAsia" w:eastAsia="宋体"/>
                <w:b/>
                <w:bCs/>
                <w:color w:val="000000"/>
                <w:sz w:val="21"/>
                <w:szCs w:val="21"/>
                <w:lang w:eastAsia="zh-CN"/>
              </w:rPr>
            </w:pPr>
            <w:r>
              <w:rPr>
                <w:rFonts w:hint="eastAsia"/>
                <w:b/>
                <w:bCs/>
                <w:color w:val="000000"/>
                <w:sz w:val="21"/>
                <w:szCs w:val="21"/>
              </w:rPr>
              <w:t>存在问题</w:t>
            </w:r>
            <w:r>
              <w:rPr>
                <w:rFonts w:hint="eastAsia"/>
                <w:b/>
                <w:bCs/>
                <w:color w:val="000000"/>
                <w:sz w:val="21"/>
                <w:szCs w:val="21"/>
                <w:lang w:eastAsia="zh-CN"/>
              </w:rPr>
              <w:t>：</w:t>
            </w:r>
          </w:p>
          <w:p w14:paraId="3046DE00">
            <w:pPr>
              <w:pStyle w:val="27"/>
              <w:spacing w:before="0" w:beforeAutospacing="0" w:after="0" w:afterAutospacing="0" w:line="300" w:lineRule="exact"/>
              <w:ind w:firstLine="411" w:firstLineChars="196"/>
              <w:rPr>
                <w:rFonts w:hint="eastAsia"/>
                <w:color w:val="000000"/>
                <w:sz w:val="21"/>
                <w:szCs w:val="21"/>
              </w:rPr>
            </w:pPr>
            <w:r>
              <w:rPr>
                <w:rFonts w:hint="eastAsia"/>
                <w:color w:val="000000"/>
                <w:sz w:val="21"/>
                <w:szCs w:val="21"/>
              </w:rPr>
              <w:t>1.个别学生上课仍存在迟到、看手机等情况。</w:t>
            </w:r>
          </w:p>
          <w:p w14:paraId="38F91ABE">
            <w:pPr>
              <w:pStyle w:val="27"/>
              <w:spacing w:before="0" w:beforeAutospacing="0" w:after="0" w:afterAutospacing="0" w:line="300" w:lineRule="exact"/>
              <w:ind w:firstLine="411" w:firstLineChars="196"/>
              <w:rPr>
                <w:rFonts w:hint="eastAsia"/>
                <w:color w:val="000000"/>
                <w:sz w:val="21"/>
                <w:szCs w:val="21"/>
              </w:rPr>
            </w:pPr>
            <w:r>
              <w:rPr>
                <w:rFonts w:hint="eastAsia"/>
                <w:color w:val="000000"/>
                <w:sz w:val="21"/>
                <w:szCs w:val="21"/>
              </w:rPr>
              <w:t>2.教师的教学方法需要更进一步创新，需有效的将思政元素贯穿到课程教学过程中。</w:t>
            </w:r>
          </w:p>
          <w:p w14:paraId="2E51911D">
            <w:pPr>
              <w:pStyle w:val="27"/>
              <w:spacing w:before="0" w:beforeAutospacing="0" w:after="0" w:afterAutospacing="0" w:line="300" w:lineRule="exact"/>
              <w:ind w:firstLine="411" w:firstLineChars="196"/>
              <w:rPr>
                <w:rFonts w:hint="eastAsia"/>
                <w:color w:val="000000"/>
                <w:sz w:val="21"/>
                <w:szCs w:val="21"/>
              </w:rPr>
            </w:pPr>
            <w:r>
              <w:rPr>
                <w:rFonts w:hint="eastAsia"/>
                <w:color w:val="000000"/>
                <w:sz w:val="21"/>
                <w:szCs w:val="21"/>
              </w:rPr>
              <w:t>3.个别教师存在迟到、未及时调课的情况。</w:t>
            </w:r>
          </w:p>
          <w:p w14:paraId="159F3E84">
            <w:pPr>
              <w:pStyle w:val="27"/>
              <w:spacing w:before="0" w:beforeAutospacing="0" w:after="0" w:afterAutospacing="0" w:line="300" w:lineRule="exact"/>
              <w:rPr>
                <w:rFonts w:hint="eastAsia" w:eastAsia="宋体"/>
                <w:b/>
                <w:bCs/>
                <w:color w:val="000000"/>
                <w:sz w:val="21"/>
                <w:szCs w:val="21"/>
                <w:lang w:eastAsia="zh-CN"/>
              </w:rPr>
            </w:pPr>
            <w:r>
              <w:rPr>
                <w:rFonts w:hint="eastAsia"/>
                <w:b/>
                <w:bCs/>
                <w:color w:val="000000"/>
                <w:sz w:val="21"/>
                <w:szCs w:val="21"/>
              </w:rPr>
              <w:t>解决办法</w:t>
            </w:r>
            <w:r>
              <w:rPr>
                <w:rFonts w:hint="eastAsia"/>
                <w:b/>
                <w:bCs/>
                <w:color w:val="000000"/>
                <w:sz w:val="21"/>
                <w:szCs w:val="21"/>
                <w:lang w:eastAsia="zh-CN"/>
              </w:rPr>
              <w:t>：</w:t>
            </w:r>
          </w:p>
          <w:p w14:paraId="1095A059">
            <w:pPr>
              <w:pStyle w:val="27"/>
              <w:spacing w:before="0" w:beforeAutospacing="0" w:after="0" w:afterAutospacing="0" w:line="300" w:lineRule="exact"/>
              <w:ind w:firstLine="420" w:firstLineChars="200"/>
              <w:rPr>
                <w:rFonts w:hint="eastAsia"/>
                <w:color w:val="000000"/>
                <w:sz w:val="21"/>
                <w:szCs w:val="21"/>
              </w:rPr>
            </w:pPr>
            <w:r>
              <w:rPr>
                <w:rFonts w:hint="eastAsia"/>
                <w:color w:val="000000"/>
                <w:sz w:val="21"/>
                <w:szCs w:val="21"/>
                <w:lang w:val="en-US" w:eastAsia="zh-CN"/>
              </w:rPr>
              <w:t>1</w:t>
            </w:r>
            <w:r>
              <w:rPr>
                <w:rFonts w:hint="eastAsia"/>
                <w:color w:val="000000"/>
                <w:sz w:val="21"/>
                <w:szCs w:val="21"/>
              </w:rPr>
              <w:t>.通过单周教研室会议开展教师集体备课、研讨会等形式，找到授课过程中存在的共性问题进行研究，剖析问题存在的原因，并提出解决意见。</w:t>
            </w:r>
          </w:p>
          <w:p w14:paraId="50B51693">
            <w:pPr>
              <w:pStyle w:val="27"/>
              <w:spacing w:before="0" w:beforeAutospacing="0" w:after="0" w:afterAutospacing="0" w:line="300" w:lineRule="exact"/>
              <w:ind w:firstLine="411" w:firstLineChars="196"/>
              <w:rPr>
                <w:rFonts w:hint="eastAsia"/>
                <w:color w:val="000000"/>
                <w:sz w:val="21"/>
                <w:szCs w:val="21"/>
              </w:rPr>
            </w:pPr>
            <w:r>
              <w:rPr>
                <w:rFonts w:hint="eastAsia"/>
                <w:color w:val="000000"/>
                <w:sz w:val="21"/>
                <w:szCs w:val="21"/>
                <w:lang w:val="en-US" w:eastAsia="zh-CN"/>
              </w:rPr>
              <w:t>2</w:t>
            </w:r>
            <w:r>
              <w:rPr>
                <w:rFonts w:hint="eastAsia"/>
                <w:color w:val="000000"/>
                <w:sz w:val="21"/>
                <w:szCs w:val="21"/>
              </w:rPr>
              <w:t>.通过推进思政示范课评选活动，以创新的教学方法，把思政教育与专业课程知识有机结合。</w:t>
            </w:r>
          </w:p>
          <w:p w14:paraId="694C226B">
            <w:pPr>
              <w:pStyle w:val="27"/>
              <w:spacing w:before="0" w:beforeAutospacing="0" w:after="0" w:afterAutospacing="0" w:line="300" w:lineRule="exact"/>
              <w:ind w:firstLine="411" w:firstLineChars="196"/>
              <w:rPr>
                <w:rFonts w:hint="eastAsia" w:cs="Times New Roman"/>
                <w:color w:val="000000"/>
                <w:sz w:val="21"/>
                <w:szCs w:val="21"/>
              </w:rPr>
            </w:pPr>
            <w:r>
              <w:rPr>
                <w:rFonts w:hint="eastAsia"/>
                <w:color w:val="000000"/>
                <w:sz w:val="21"/>
                <w:szCs w:val="21"/>
                <w:lang w:val="en-US" w:eastAsia="zh-CN"/>
              </w:rPr>
              <w:t>3</w:t>
            </w:r>
            <w:r>
              <w:rPr>
                <w:rFonts w:hint="eastAsia"/>
                <w:color w:val="000000"/>
                <w:sz w:val="21"/>
                <w:szCs w:val="21"/>
              </w:rPr>
              <w:t>.针对个别教师迟到、未及时提交调课申请的情况，进行批评教育，督促其严格遵守相关管理规定。</w:t>
            </w:r>
          </w:p>
        </w:tc>
      </w:tr>
      <w:tr w14:paraId="74EA248F">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650" w:hRule="atLeast"/>
          <w:jc w:val="center"/>
        </w:trPr>
        <w:tc>
          <w:tcPr>
            <w:tcW w:w="521" w:type="dxa"/>
            <w:shd w:val="clear" w:color="auto" w:fill="auto"/>
            <w:noWrap w:val="0"/>
            <w:vAlign w:val="center"/>
          </w:tcPr>
          <w:p w14:paraId="7AE16F9D">
            <w:pPr>
              <w:pStyle w:val="27"/>
              <w:spacing w:before="0" w:beforeAutospacing="0" w:after="0" w:afterAutospacing="0" w:line="300" w:lineRule="exact"/>
              <w:jc w:val="center"/>
              <w:rPr>
                <w:rFonts w:hint="eastAsia" w:ascii="仿宋" w:hAnsi="仿宋" w:eastAsia="仿宋" w:cs="宋体"/>
                <w:b/>
                <w:color w:val="000000"/>
                <w:sz w:val="21"/>
                <w:szCs w:val="21"/>
                <w:lang w:val="en-US" w:eastAsia="zh-CN" w:bidi="ar-SA"/>
              </w:rPr>
            </w:pPr>
            <w:r>
              <w:rPr>
                <w:rFonts w:hint="eastAsia" w:ascii="仿宋" w:hAnsi="仿宋" w:eastAsia="仿宋"/>
                <w:b/>
                <w:color w:val="000000"/>
                <w:sz w:val="21"/>
                <w:szCs w:val="21"/>
              </w:rPr>
              <w:t>序号</w:t>
            </w:r>
          </w:p>
        </w:tc>
        <w:tc>
          <w:tcPr>
            <w:tcW w:w="1470" w:type="dxa"/>
            <w:shd w:val="clear" w:color="auto" w:fill="auto"/>
            <w:noWrap w:val="0"/>
            <w:vAlign w:val="center"/>
          </w:tcPr>
          <w:p w14:paraId="2B561CDE">
            <w:pPr>
              <w:pStyle w:val="27"/>
              <w:spacing w:before="0" w:beforeAutospacing="0" w:after="0" w:afterAutospacing="0" w:line="300" w:lineRule="exact"/>
              <w:jc w:val="center"/>
              <w:rPr>
                <w:rFonts w:hint="eastAsia" w:ascii="仿宋" w:hAnsi="仿宋" w:eastAsia="仿宋" w:cs="宋体"/>
                <w:b/>
                <w:color w:val="000000"/>
                <w:sz w:val="21"/>
                <w:szCs w:val="21"/>
                <w:lang w:val="en-US" w:eastAsia="zh-CN" w:bidi="ar-SA"/>
              </w:rPr>
            </w:pPr>
            <w:r>
              <w:rPr>
                <w:rFonts w:hint="eastAsia" w:ascii="仿宋" w:hAnsi="仿宋" w:eastAsia="仿宋"/>
                <w:b/>
                <w:color w:val="000000"/>
                <w:sz w:val="21"/>
                <w:szCs w:val="21"/>
              </w:rPr>
              <w:t>单位</w:t>
            </w:r>
          </w:p>
        </w:tc>
        <w:tc>
          <w:tcPr>
            <w:tcW w:w="1200" w:type="dxa"/>
            <w:tcBorders>
              <w:right w:val="single" w:color="auto" w:sz="4" w:space="0"/>
            </w:tcBorders>
            <w:shd w:val="clear" w:color="auto" w:fill="auto"/>
            <w:noWrap w:val="0"/>
            <w:vAlign w:val="center"/>
          </w:tcPr>
          <w:p w14:paraId="1E75A169">
            <w:pPr>
              <w:pStyle w:val="27"/>
              <w:spacing w:before="0" w:beforeAutospacing="0" w:after="0" w:afterAutospacing="0" w:line="300" w:lineRule="exact"/>
              <w:jc w:val="center"/>
              <w:rPr>
                <w:rFonts w:hint="eastAsia" w:ascii="仿宋" w:hAnsi="仿宋" w:eastAsia="仿宋" w:cs="宋体"/>
                <w:b/>
                <w:color w:val="000000"/>
                <w:sz w:val="21"/>
                <w:szCs w:val="21"/>
                <w:lang w:val="en-US" w:eastAsia="zh-CN" w:bidi="ar-SA"/>
              </w:rPr>
            </w:pPr>
            <w:r>
              <w:rPr>
                <w:rFonts w:hint="eastAsia" w:ascii="仿宋" w:hAnsi="仿宋" w:eastAsia="仿宋"/>
                <w:b/>
                <w:sz w:val="21"/>
                <w:szCs w:val="21"/>
                <w:lang w:eastAsia="zh-CN"/>
              </w:rPr>
              <w:t>参与教学检查人数</w:t>
            </w:r>
          </w:p>
        </w:tc>
        <w:tc>
          <w:tcPr>
            <w:tcW w:w="645" w:type="dxa"/>
            <w:tcBorders>
              <w:left w:val="single" w:color="auto" w:sz="4" w:space="0"/>
            </w:tcBorders>
            <w:shd w:val="clear" w:color="auto" w:fill="auto"/>
            <w:noWrap w:val="0"/>
            <w:vAlign w:val="center"/>
          </w:tcPr>
          <w:p w14:paraId="5B3D3940">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rPr>
              <w:t>听课</w:t>
            </w:r>
          </w:p>
          <w:p w14:paraId="7C7EA7E5">
            <w:pPr>
              <w:pStyle w:val="27"/>
              <w:spacing w:before="0" w:beforeAutospacing="0" w:after="0" w:afterAutospacing="0" w:line="300" w:lineRule="exact"/>
              <w:jc w:val="center"/>
              <w:rPr>
                <w:rFonts w:hint="eastAsia" w:ascii="仿宋" w:hAnsi="仿宋" w:eastAsia="仿宋" w:cs="宋体"/>
                <w:b/>
                <w:color w:val="000000"/>
                <w:sz w:val="21"/>
                <w:szCs w:val="21"/>
                <w:lang w:val="en-US" w:eastAsia="zh-CN" w:bidi="ar-SA"/>
              </w:rPr>
            </w:pPr>
            <w:r>
              <w:rPr>
                <w:rFonts w:hint="eastAsia" w:ascii="仿宋" w:hAnsi="仿宋" w:eastAsia="仿宋"/>
                <w:b/>
                <w:color w:val="000000"/>
                <w:sz w:val="21"/>
                <w:szCs w:val="21"/>
              </w:rPr>
              <w:t>次数</w:t>
            </w:r>
          </w:p>
        </w:tc>
        <w:tc>
          <w:tcPr>
            <w:tcW w:w="909" w:type="dxa"/>
            <w:shd w:val="clear" w:color="auto" w:fill="auto"/>
            <w:noWrap w:val="0"/>
            <w:vAlign w:val="center"/>
          </w:tcPr>
          <w:p w14:paraId="132830FF">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rPr>
              <w:t>检查</w:t>
            </w:r>
          </w:p>
          <w:p w14:paraId="5DC9A0F4">
            <w:pPr>
              <w:pStyle w:val="27"/>
              <w:spacing w:before="0" w:beforeAutospacing="0" w:after="0" w:afterAutospacing="0" w:line="300" w:lineRule="exact"/>
              <w:jc w:val="center"/>
              <w:rPr>
                <w:rFonts w:hint="eastAsia" w:ascii="仿宋" w:hAnsi="仿宋" w:eastAsia="仿宋" w:cs="宋体"/>
                <w:b/>
                <w:color w:val="000000"/>
                <w:sz w:val="21"/>
                <w:szCs w:val="21"/>
                <w:lang w:val="en-US" w:eastAsia="zh-CN" w:bidi="ar-SA"/>
              </w:rPr>
            </w:pPr>
            <w:r>
              <w:rPr>
                <w:rFonts w:hint="eastAsia" w:ascii="仿宋" w:hAnsi="仿宋" w:eastAsia="仿宋"/>
                <w:b/>
                <w:color w:val="000000"/>
                <w:sz w:val="21"/>
                <w:szCs w:val="21"/>
              </w:rPr>
              <w:t>教师数</w:t>
            </w:r>
          </w:p>
        </w:tc>
        <w:tc>
          <w:tcPr>
            <w:tcW w:w="1071" w:type="dxa"/>
            <w:shd w:val="clear" w:color="auto" w:fill="auto"/>
            <w:noWrap w:val="0"/>
            <w:vAlign w:val="center"/>
          </w:tcPr>
          <w:p w14:paraId="71D62B08">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lang w:eastAsia="zh-CN"/>
              </w:rPr>
              <w:t>领导干部听思政课</w:t>
            </w:r>
          </w:p>
        </w:tc>
        <w:tc>
          <w:tcPr>
            <w:tcW w:w="690" w:type="dxa"/>
            <w:shd w:val="clear" w:color="auto" w:fill="auto"/>
            <w:noWrap w:val="0"/>
            <w:vAlign w:val="center"/>
          </w:tcPr>
          <w:p w14:paraId="1516D923">
            <w:pPr>
              <w:pStyle w:val="27"/>
              <w:spacing w:before="0" w:beforeAutospacing="0" w:after="0" w:afterAutospacing="0" w:line="300" w:lineRule="exact"/>
              <w:jc w:val="center"/>
              <w:rPr>
                <w:rFonts w:hint="eastAsia" w:ascii="仿宋" w:hAnsi="仿宋" w:eastAsia="仿宋" w:cs="宋体"/>
                <w:b/>
                <w:color w:val="000000"/>
                <w:sz w:val="21"/>
                <w:szCs w:val="21"/>
                <w:lang w:val="en-US" w:eastAsia="zh-CN" w:bidi="ar-SA"/>
              </w:rPr>
            </w:pPr>
            <w:r>
              <w:rPr>
                <w:rFonts w:hint="eastAsia" w:ascii="仿宋" w:hAnsi="仿宋" w:eastAsia="仿宋"/>
                <w:b/>
                <w:color w:val="000000"/>
                <w:sz w:val="21"/>
                <w:szCs w:val="21"/>
              </w:rPr>
              <w:t>同行听课</w:t>
            </w:r>
          </w:p>
        </w:tc>
        <w:tc>
          <w:tcPr>
            <w:tcW w:w="750" w:type="dxa"/>
            <w:shd w:val="clear" w:color="auto" w:fill="auto"/>
            <w:noWrap w:val="0"/>
            <w:vAlign w:val="center"/>
          </w:tcPr>
          <w:p w14:paraId="12A1E83F">
            <w:pPr>
              <w:pStyle w:val="27"/>
              <w:spacing w:before="0" w:beforeAutospacing="0" w:after="0" w:afterAutospacing="0" w:line="300" w:lineRule="exact"/>
              <w:jc w:val="center"/>
              <w:rPr>
                <w:rFonts w:hint="eastAsia" w:ascii="仿宋" w:hAnsi="仿宋" w:eastAsia="仿宋" w:cs="宋体"/>
                <w:b/>
                <w:color w:val="000000"/>
                <w:sz w:val="21"/>
                <w:szCs w:val="21"/>
                <w:lang w:val="en-US" w:eastAsia="zh-CN" w:bidi="ar-SA"/>
              </w:rPr>
            </w:pPr>
            <w:r>
              <w:rPr>
                <w:rFonts w:hint="eastAsia" w:ascii="仿宋" w:hAnsi="仿宋" w:eastAsia="仿宋"/>
                <w:b/>
                <w:color w:val="000000"/>
                <w:sz w:val="21"/>
                <w:szCs w:val="21"/>
              </w:rPr>
              <w:t>观摩</w:t>
            </w:r>
            <w:r>
              <w:rPr>
                <w:rFonts w:hint="eastAsia" w:ascii="仿宋" w:hAnsi="仿宋" w:eastAsia="仿宋"/>
                <w:b/>
                <w:color w:val="000000"/>
                <w:sz w:val="21"/>
                <w:szCs w:val="21"/>
                <w:lang w:eastAsia="zh-CN"/>
              </w:rPr>
              <w:t>交流</w:t>
            </w:r>
          </w:p>
        </w:tc>
        <w:tc>
          <w:tcPr>
            <w:tcW w:w="840" w:type="dxa"/>
            <w:shd w:val="clear" w:color="auto" w:fill="auto"/>
            <w:noWrap w:val="0"/>
            <w:vAlign w:val="center"/>
          </w:tcPr>
          <w:p w14:paraId="09CC541A">
            <w:pPr>
              <w:pStyle w:val="27"/>
              <w:spacing w:before="0" w:beforeAutospacing="0" w:after="0" w:afterAutospacing="0" w:line="300" w:lineRule="exact"/>
              <w:jc w:val="center"/>
              <w:rPr>
                <w:rFonts w:hint="eastAsia" w:ascii="仿宋" w:hAnsi="仿宋" w:eastAsia="仿宋" w:cs="宋体"/>
                <w:b/>
                <w:color w:val="000000"/>
                <w:sz w:val="21"/>
                <w:szCs w:val="21"/>
                <w:lang w:val="en-US" w:eastAsia="zh-CN" w:bidi="ar-SA"/>
              </w:rPr>
            </w:pPr>
            <w:r>
              <w:rPr>
                <w:rFonts w:hint="eastAsia" w:ascii="仿宋" w:hAnsi="仿宋" w:eastAsia="仿宋"/>
                <w:b/>
                <w:color w:val="000000"/>
                <w:sz w:val="21"/>
                <w:szCs w:val="21"/>
              </w:rPr>
              <w:t>教</w:t>
            </w:r>
            <w:r>
              <w:rPr>
                <w:rFonts w:hint="eastAsia" w:ascii="仿宋" w:hAnsi="仿宋" w:eastAsia="仿宋"/>
                <w:b/>
                <w:color w:val="000000"/>
                <w:sz w:val="21"/>
                <w:szCs w:val="21"/>
                <w:lang w:eastAsia="zh-CN"/>
              </w:rPr>
              <w:t>学</w:t>
            </w:r>
            <w:r>
              <w:rPr>
                <w:rFonts w:hint="eastAsia" w:ascii="仿宋" w:hAnsi="仿宋" w:eastAsia="仿宋"/>
                <w:b/>
                <w:color w:val="000000"/>
                <w:sz w:val="21"/>
                <w:szCs w:val="21"/>
              </w:rPr>
              <w:t>研</w:t>
            </w:r>
            <w:r>
              <w:rPr>
                <w:rFonts w:hint="eastAsia" w:ascii="仿宋" w:hAnsi="仿宋" w:eastAsia="仿宋"/>
                <w:b/>
                <w:color w:val="000000"/>
                <w:sz w:val="21"/>
                <w:szCs w:val="21"/>
                <w:lang w:eastAsia="zh-CN"/>
              </w:rPr>
              <w:t>讨</w:t>
            </w:r>
          </w:p>
        </w:tc>
        <w:tc>
          <w:tcPr>
            <w:tcW w:w="1710" w:type="dxa"/>
            <w:shd w:val="clear" w:color="auto" w:fill="auto"/>
            <w:noWrap w:val="0"/>
            <w:vAlign w:val="center"/>
          </w:tcPr>
          <w:p w14:paraId="4D913ABC">
            <w:pPr>
              <w:pStyle w:val="27"/>
              <w:spacing w:before="0" w:beforeAutospacing="0" w:after="0" w:afterAutospacing="0" w:line="300" w:lineRule="exact"/>
              <w:jc w:val="center"/>
              <w:rPr>
                <w:rFonts w:hint="eastAsia" w:ascii="仿宋" w:hAnsi="仿宋" w:eastAsia="仿宋" w:cs="宋体"/>
                <w:b/>
                <w:color w:val="000000"/>
                <w:sz w:val="21"/>
                <w:szCs w:val="21"/>
                <w:lang w:val="en-US" w:eastAsia="zh-CN" w:bidi="ar-SA"/>
              </w:rPr>
            </w:pPr>
            <w:r>
              <w:rPr>
                <w:rFonts w:hint="eastAsia" w:ascii="仿宋" w:hAnsi="仿宋" w:eastAsia="仿宋"/>
                <w:b/>
                <w:color w:val="000000"/>
                <w:sz w:val="21"/>
                <w:szCs w:val="21"/>
              </w:rPr>
              <w:t>检查项目</w:t>
            </w:r>
          </w:p>
        </w:tc>
        <w:tc>
          <w:tcPr>
            <w:tcW w:w="2955" w:type="dxa"/>
            <w:shd w:val="clear" w:color="auto" w:fill="auto"/>
            <w:noWrap w:val="0"/>
            <w:vAlign w:val="center"/>
          </w:tcPr>
          <w:p w14:paraId="09085EEF">
            <w:pPr>
              <w:pStyle w:val="27"/>
              <w:spacing w:before="0" w:beforeAutospacing="0" w:after="0" w:afterAutospacing="0" w:line="300" w:lineRule="exact"/>
              <w:jc w:val="center"/>
              <w:rPr>
                <w:rFonts w:hint="eastAsia" w:ascii="仿宋" w:hAnsi="仿宋" w:eastAsia="仿宋" w:cs="宋体"/>
                <w:b/>
                <w:color w:val="000000"/>
                <w:sz w:val="21"/>
                <w:szCs w:val="21"/>
                <w:lang w:val="en-US" w:eastAsia="zh-CN" w:bidi="ar-SA"/>
              </w:rPr>
            </w:pPr>
            <w:r>
              <w:rPr>
                <w:rFonts w:hint="eastAsia" w:ascii="仿宋" w:hAnsi="仿宋" w:eastAsia="仿宋"/>
                <w:b/>
                <w:color w:val="000000"/>
                <w:sz w:val="21"/>
                <w:szCs w:val="21"/>
              </w:rPr>
              <w:t>教学情况</w:t>
            </w:r>
          </w:p>
        </w:tc>
        <w:tc>
          <w:tcPr>
            <w:tcW w:w="2700" w:type="dxa"/>
            <w:shd w:val="clear" w:color="auto" w:fill="auto"/>
            <w:noWrap w:val="0"/>
            <w:vAlign w:val="center"/>
          </w:tcPr>
          <w:p w14:paraId="446B3E5F">
            <w:pPr>
              <w:pStyle w:val="27"/>
              <w:spacing w:before="0" w:beforeAutospacing="0" w:after="0" w:afterAutospacing="0" w:line="300" w:lineRule="exact"/>
              <w:jc w:val="center"/>
              <w:rPr>
                <w:rFonts w:hint="eastAsia" w:ascii="仿宋" w:hAnsi="仿宋" w:eastAsia="仿宋" w:cs="宋体"/>
                <w:b/>
                <w:color w:val="000000"/>
                <w:sz w:val="21"/>
                <w:szCs w:val="21"/>
                <w:lang w:val="en-US" w:eastAsia="zh-CN" w:bidi="ar-SA"/>
              </w:rPr>
            </w:pPr>
            <w:r>
              <w:rPr>
                <w:rFonts w:hint="eastAsia" w:ascii="仿宋" w:hAnsi="仿宋" w:eastAsia="仿宋"/>
                <w:b/>
                <w:color w:val="000000"/>
                <w:sz w:val="21"/>
                <w:szCs w:val="21"/>
              </w:rPr>
              <w:t>存在问题及解决办法</w:t>
            </w:r>
          </w:p>
        </w:tc>
      </w:tr>
      <w:tr w14:paraId="60FDF255">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7427" w:hRule="atLeast"/>
          <w:jc w:val="center"/>
        </w:trPr>
        <w:tc>
          <w:tcPr>
            <w:tcW w:w="521" w:type="dxa"/>
            <w:noWrap w:val="0"/>
            <w:vAlign w:val="center"/>
          </w:tcPr>
          <w:p w14:paraId="319B66E1">
            <w:pPr>
              <w:pStyle w:val="27"/>
              <w:spacing w:before="0" w:beforeAutospacing="0" w:after="0" w:afterAutospacing="0" w:line="600" w:lineRule="exact"/>
              <w:jc w:val="center"/>
              <w:rPr>
                <w:rFonts w:ascii="仿宋" w:hAnsi="仿宋" w:eastAsia="仿宋"/>
                <w:color w:val="000000"/>
              </w:rPr>
            </w:pPr>
            <w:r>
              <w:rPr>
                <w:rFonts w:hint="eastAsia" w:ascii="仿宋" w:hAnsi="仿宋" w:eastAsia="仿宋"/>
                <w:color w:val="000000"/>
              </w:rPr>
              <w:t>11</w:t>
            </w:r>
          </w:p>
        </w:tc>
        <w:tc>
          <w:tcPr>
            <w:tcW w:w="1470" w:type="dxa"/>
            <w:noWrap w:val="0"/>
            <w:vAlign w:val="center"/>
          </w:tcPr>
          <w:p w14:paraId="55594E3C">
            <w:pPr>
              <w:pStyle w:val="27"/>
              <w:spacing w:before="0" w:beforeAutospacing="0" w:after="0" w:afterAutospacing="0" w:line="600" w:lineRule="exact"/>
              <w:jc w:val="center"/>
              <w:rPr>
                <w:rFonts w:hint="eastAsia" w:ascii="仿宋" w:hAnsi="仿宋" w:eastAsia="仿宋"/>
                <w:color w:val="000000"/>
              </w:rPr>
            </w:pPr>
            <w:r>
              <w:rPr>
                <w:rFonts w:hint="eastAsia" w:ascii="仿宋" w:hAnsi="仿宋" w:eastAsia="仿宋"/>
                <w:color w:val="000000"/>
              </w:rPr>
              <w:t>现代音乐</w:t>
            </w:r>
          </w:p>
          <w:p w14:paraId="0132F2F5">
            <w:pPr>
              <w:pStyle w:val="27"/>
              <w:spacing w:before="0" w:beforeAutospacing="0" w:after="0" w:afterAutospacing="0" w:line="600" w:lineRule="exact"/>
              <w:jc w:val="center"/>
              <w:rPr>
                <w:rFonts w:hint="eastAsia" w:ascii="仿宋" w:hAnsi="仿宋" w:eastAsia="仿宋"/>
                <w:color w:val="000000"/>
              </w:rPr>
            </w:pPr>
            <w:r>
              <w:rPr>
                <w:rFonts w:hint="eastAsia" w:ascii="仿宋" w:hAnsi="仿宋" w:eastAsia="仿宋"/>
                <w:color w:val="000000"/>
              </w:rPr>
              <w:t xml:space="preserve"> 学院</w:t>
            </w:r>
            <w:r>
              <w:rPr>
                <w:rFonts w:ascii="仿宋" w:hAnsi="仿宋" w:eastAsia="仿宋"/>
                <w:color w:val="000000"/>
              </w:rPr>
              <w:br w:type="textWrapping"/>
            </w:r>
          </w:p>
        </w:tc>
        <w:tc>
          <w:tcPr>
            <w:tcW w:w="1200" w:type="dxa"/>
            <w:tcBorders>
              <w:right w:val="single" w:color="auto" w:sz="4" w:space="0"/>
            </w:tcBorders>
            <w:noWrap w:val="0"/>
            <w:vAlign w:val="center"/>
          </w:tcPr>
          <w:p w14:paraId="09A62D99">
            <w:pPr>
              <w:pStyle w:val="27"/>
              <w:spacing w:before="0" w:beforeAutospacing="0" w:after="0" w:afterAutospacing="0" w:line="600" w:lineRule="exact"/>
              <w:jc w:val="center"/>
              <w:rPr>
                <w:rFonts w:hint="default" w:ascii="仿宋" w:hAnsi="仿宋" w:eastAsia="仿宋"/>
                <w:color w:val="000000"/>
                <w:lang w:val="en-US" w:eastAsia="zh-CN"/>
              </w:rPr>
            </w:pPr>
            <w:r>
              <w:rPr>
                <w:rFonts w:hint="eastAsia" w:ascii="仿宋" w:hAnsi="仿宋" w:eastAsia="仿宋"/>
                <w:color w:val="000000"/>
                <w:lang w:val="en-US" w:eastAsia="zh-CN"/>
              </w:rPr>
              <w:t>21</w:t>
            </w:r>
          </w:p>
        </w:tc>
        <w:tc>
          <w:tcPr>
            <w:tcW w:w="645" w:type="dxa"/>
            <w:tcBorders>
              <w:left w:val="single" w:color="auto" w:sz="4" w:space="0"/>
            </w:tcBorders>
            <w:noWrap w:val="0"/>
            <w:vAlign w:val="center"/>
          </w:tcPr>
          <w:p w14:paraId="149CF216">
            <w:pPr>
              <w:pStyle w:val="27"/>
              <w:spacing w:before="0" w:beforeAutospacing="0" w:after="0" w:afterAutospacing="0" w:line="600" w:lineRule="exact"/>
              <w:jc w:val="center"/>
              <w:rPr>
                <w:rFonts w:hint="default" w:ascii="仿宋" w:hAnsi="仿宋" w:eastAsia="仿宋"/>
                <w:color w:val="000000"/>
                <w:lang w:val="en-US" w:eastAsia="zh-CN"/>
              </w:rPr>
            </w:pPr>
            <w:r>
              <w:rPr>
                <w:rFonts w:hint="eastAsia" w:ascii="仿宋" w:hAnsi="仿宋" w:eastAsia="仿宋"/>
                <w:color w:val="000000"/>
                <w:lang w:val="en-US" w:eastAsia="zh-CN"/>
              </w:rPr>
              <w:t>32</w:t>
            </w:r>
          </w:p>
        </w:tc>
        <w:tc>
          <w:tcPr>
            <w:tcW w:w="909" w:type="dxa"/>
            <w:noWrap w:val="0"/>
            <w:vAlign w:val="center"/>
          </w:tcPr>
          <w:p w14:paraId="086F0E6C">
            <w:pPr>
              <w:pStyle w:val="27"/>
              <w:spacing w:before="0" w:beforeAutospacing="0" w:after="0" w:afterAutospacing="0" w:line="600" w:lineRule="exact"/>
              <w:jc w:val="center"/>
              <w:rPr>
                <w:rFonts w:hint="eastAsia" w:ascii="仿宋" w:hAnsi="仿宋" w:eastAsia="仿宋"/>
                <w:color w:val="000000"/>
                <w:lang w:eastAsia="zh-CN"/>
              </w:rPr>
            </w:pPr>
            <w:r>
              <w:rPr>
                <w:rFonts w:hint="eastAsia" w:ascii="仿宋" w:hAnsi="仿宋" w:eastAsia="仿宋"/>
                <w:color w:val="000000"/>
              </w:rPr>
              <w:t>6</w:t>
            </w:r>
            <w:r>
              <w:rPr>
                <w:rFonts w:hint="eastAsia" w:ascii="仿宋" w:hAnsi="仿宋" w:eastAsia="仿宋"/>
                <w:color w:val="000000"/>
                <w:lang w:val="en-US" w:eastAsia="zh-CN"/>
              </w:rPr>
              <w:t>7</w:t>
            </w:r>
          </w:p>
        </w:tc>
        <w:tc>
          <w:tcPr>
            <w:tcW w:w="1071" w:type="dxa"/>
            <w:noWrap w:val="0"/>
            <w:vAlign w:val="center"/>
          </w:tcPr>
          <w:p w14:paraId="78C32A7B">
            <w:pPr>
              <w:pStyle w:val="27"/>
              <w:spacing w:before="0" w:beforeAutospacing="0" w:after="0" w:afterAutospacing="0" w:line="600" w:lineRule="exact"/>
              <w:jc w:val="center"/>
              <w:rPr>
                <w:rFonts w:hint="default" w:ascii="仿宋" w:hAnsi="仿宋" w:eastAsia="仿宋"/>
                <w:color w:val="000000"/>
                <w:lang w:val="en-US" w:eastAsia="zh-CN"/>
              </w:rPr>
            </w:pPr>
            <w:r>
              <w:rPr>
                <w:rFonts w:hint="eastAsia" w:ascii="仿宋" w:hAnsi="仿宋" w:eastAsia="仿宋"/>
                <w:color w:val="000000"/>
                <w:lang w:val="en-US" w:eastAsia="zh-CN"/>
              </w:rPr>
              <w:t>5</w:t>
            </w:r>
          </w:p>
        </w:tc>
        <w:tc>
          <w:tcPr>
            <w:tcW w:w="690" w:type="dxa"/>
            <w:noWrap w:val="0"/>
            <w:vAlign w:val="center"/>
          </w:tcPr>
          <w:p w14:paraId="6D5C4796">
            <w:pPr>
              <w:pStyle w:val="27"/>
              <w:spacing w:before="0" w:beforeAutospacing="0" w:after="0" w:afterAutospacing="0" w:line="600" w:lineRule="exact"/>
              <w:jc w:val="center"/>
              <w:rPr>
                <w:rFonts w:hint="eastAsia" w:ascii="仿宋" w:hAnsi="仿宋" w:eastAsia="仿宋"/>
                <w:color w:val="000000"/>
                <w:lang w:eastAsia="zh-CN"/>
              </w:rPr>
            </w:pPr>
            <w:r>
              <w:rPr>
                <w:rFonts w:hint="eastAsia" w:ascii="仿宋" w:hAnsi="仿宋" w:eastAsia="仿宋"/>
                <w:color w:val="000000"/>
                <w:lang w:val="en-US" w:eastAsia="zh-CN"/>
              </w:rPr>
              <w:t>9</w:t>
            </w:r>
          </w:p>
        </w:tc>
        <w:tc>
          <w:tcPr>
            <w:tcW w:w="750" w:type="dxa"/>
            <w:noWrap w:val="0"/>
            <w:vAlign w:val="center"/>
          </w:tcPr>
          <w:p w14:paraId="692C14CA">
            <w:pPr>
              <w:pStyle w:val="27"/>
              <w:spacing w:before="0" w:beforeAutospacing="0" w:after="0" w:afterAutospacing="0" w:line="600" w:lineRule="exact"/>
              <w:jc w:val="center"/>
              <w:rPr>
                <w:rFonts w:hint="eastAsia" w:ascii="仿宋" w:hAnsi="仿宋" w:eastAsia="仿宋"/>
                <w:color w:val="000000"/>
                <w:lang w:eastAsia="zh-CN"/>
              </w:rPr>
            </w:pPr>
            <w:r>
              <w:rPr>
                <w:rFonts w:hint="eastAsia" w:ascii="仿宋" w:hAnsi="仿宋" w:eastAsia="仿宋"/>
                <w:color w:val="000000"/>
                <w:lang w:val="en-US" w:eastAsia="zh-CN"/>
              </w:rPr>
              <w:t>0</w:t>
            </w:r>
          </w:p>
        </w:tc>
        <w:tc>
          <w:tcPr>
            <w:tcW w:w="840" w:type="dxa"/>
            <w:noWrap w:val="0"/>
            <w:vAlign w:val="center"/>
          </w:tcPr>
          <w:p w14:paraId="6BFA80AC">
            <w:pPr>
              <w:pStyle w:val="27"/>
              <w:spacing w:before="0" w:beforeAutospacing="0" w:after="0" w:afterAutospacing="0" w:line="600" w:lineRule="exact"/>
              <w:jc w:val="center"/>
              <w:rPr>
                <w:rFonts w:hint="eastAsia" w:ascii="仿宋" w:hAnsi="仿宋" w:eastAsia="仿宋"/>
                <w:color w:val="000000"/>
                <w:lang w:eastAsia="zh-CN"/>
              </w:rPr>
            </w:pPr>
            <w:r>
              <w:rPr>
                <w:rFonts w:hint="eastAsia" w:ascii="仿宋" w:hAnsi="仿宋" w:eastAsia="仿宋"/>
                <w:color w:val="000000"/>
                <w:lang w:val="en-US" w:eastAsia="zh-CN"/>
              </w:rPr>
              <w:t>7</w:t>
            </w:r>
          </w:p>
        </w:tc>
        <w:tc>
          <w:tcPr>
            <w:tcW w:w="1710" w:type="dxa"/>
            <w:noWrap w:val="0"/>
            <w:vAlign w:val="center"/>
          </w:tcPr>
          <w:p w14:paraId="00018453">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教师授课情况</w:t>
            </w:r>
          </w:p>
          <w:p w14:paraId="49DCE846">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学生学习状态</w:t>
            </w:r>
          </w:p>
          <w:p w14:paraId="6E6F5F2B">
            <w:pPr>
              <w:spacing w:after="0" w:line="260" w:lineRule="exact"/>
              <w:rPr>
                <w:rFonts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s="仿宋_GB2312"/>
                <w:color w:val="000000"/>
                <w:sz w:val="21"/>
                <w:szCs w:val="21"/>
              </w:rPr>
              <w:t xml:space="preserve">教学进度情况 </w:t>
            </w:r>
          </w:p>
          <w:p w14:paraId="168DB98D">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课堂教学环节</w:t>
            </w:r>
          </w:p>
          <w:p w14:paraId="4E6BDA8A">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lang w:eastAsia="zh-CN"/>
              </w:rPr>
              <w:t>授课记录</w:t>
            </w:r>
            <w:r>
              <w:rPr>
                <w:rFonts w:hint="eastAsia" w:ascii="宋体" w:hAnsi="宋体" w:eastAsia="宋体"/>
                <w:color w:val="000000"/>
                <w:sz w:val="21"/>
                <w:szCs w:val="21"/>
              </w:rPr>
              <w:t>情况</w:t>
            </w:r>
          </w:p>
          <w:p w14:paraId="5460FBC4">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教学</w:t>
            </w:r>
            <w:r>
              <w:rPr>
                <w:rFonts w:hint="eastAsia" w:ascii="宋体" w:hAnsi="宋体" w:eastAsia="宋体"/>
                <w:color w:val="000000"/>
                <w:sz w:val="21"/>
                <w:szCs w:val="21"/>
                <w:lang w:eastAsia="zh-CN"/>
              </w:rPr>
              <w:t>研讨情况</w:t>
            </w:r>
          </w:p>
        </w:tc>
        <w:tc>
          <w:tcPr>
            <w:tcW w:w="2955" w:type="dxa"/>
            <w:noWrap w:val="0"/>
            <w:vAlign w:val="center"/>
          </w:tcPr>
          <w:p w14:paraId="61416181">
            <w:pPr>
              <w:numPr>
                <w:ilvl w:val="0"/>
                <w:numId w:val="0"/>
              </w:numPr>
              <w:spacing w:after="0" w:line="260" w:lineRule="exact"/>
              <w:rPr>
                <w:rFonts w:hint="eastAsia" w:ascii="宋体" w:hAnsi="宋体" w:eastAsia="宋体"/>
                <w:b/>
                <w:bCs/>
                <w:color w:val="000000"/>
                <w:sz w:val="21"/>
                <w:szCs w:val="21"/>
              </w:rPr>
            </w:pPr>
            <w:r>
              <w:rPr>
                <w:rFonts w:hint="eastAsia" w:ascii="宋体" w:hAnsi="宋体" w:eastAsia="宋体"/>
                <w:b/>
                <w:bCs/>
                <w:color w:val="000000"/>
                <w:sz w:val="21"/>
                <w:szCs w:val="21"/>
              </w:rPr>
              <w:t>课堂教学情况：</w:t>
            </w:r>
          </w:p>
          <w:p w14:paraId="76A708F1">
            <w:pPr>
              <w:numPr>
                <w:ilvl w:val="0"/>
                <w:numId w:val="0"/>
              </w:numPr>
              <w:spacing w:after="0" w:line="260" w:lineRule="exact"/>
              <w:ind w:firstLine="420" w:firstLineChars="200"/>
              <w:rPr>
                <w:rFonts w:hint="eastAsia" w:ascii="宋体" w:hAnsi="宋体" w:eastAsia="宋体"/>
                <w:color w:val="000000"/>
                <w:sz w:val="21"/>
                <w:szCs w:val="21"/>
              </w:rPr>
            </w:pPr>
            <w:r>
              <w:rPr>
                <w:rFonts w:hint="eastAsia" w:ascii="宋体" w:hAnsi="宋体" w:eastAsia="宋体"/>
                <w:color w:val="000000"/>
                <w:sz w:val="21"/>
                <w:szCs w:val="21"/>
              </w:rPr>
              <w:t>此次教学检查，严抓本科课堂教学秩序，对任课教师的四项基本材料、教材、教案、点名册等进行检查。所有课程的教学进度与教学大纲相符合。所有教师教学态度端正、备课充分、授课认真，无擅自调停课等现象。并且，积极维持课堂纪律，课堂秩序得到有效控制。授课教师均很好地完成了当前的教学任务。</w:t>
            </w:r>
          </w:p>
          <w:p w14:paraId="03C8DEBE">
            <w:pPr>
              <w:numPr>
                <w:ilvl w:val="0"/>
                <w:numId w:val="0"/>
              </w:numPr>
              <w:spacing w:after="0" w:line="260" w:lineRule="exact"/>
              <w:ind w:leftChars="0"/>
              <w:rPr>
                <w:rFonts w:hint="eastAsia" w:ascii="宋体" w:hAnsi="宋体" w:eastAsia="宋体"/>
                <w:color w:val="000000"/>
                <w:sz w:val="21"/>
                <w:szCs w:val="21"/>
              </w:rPr>
            </w:pPr>
            <w:r>
              <w:rPr>
                <w:rFonts w:hint="eastAsia" w:ascii="宋体" w:hAnsi="宋体" w:eastAsia="宋体"/>
                <w:b/>
                <w:bCs/>
                <w:color w:val="000000"/>
                <w:sz w:val="21"/>
                <w:szCs w:val="21"/>
              </w:rPr>
              <w:t>学生学习情况</w:t>
            </w:r>
            <w:r>
              <w:rPr>
                <w:rFonts w:hint="eastAsia" w:ascii="宋体" w:hAnsi="宋体" w:eastAsia="宋体"/>
                <w:color w:val="000000"/>
                <w:sz w:val="21"/>
                <w:szCs w:val="21"/>
              </w:rPr>
              <w:t>：</w:t>
            </w:r>
          </w:p>
          <w:p w14:paraId="0BCD7AE0">
            <w:pPr>
              <w:numPr>
                <w:ilvl w:val="0"/>
                <w:numId w:val="0"/>
              </w:numPr>
              <w:spacing w:after="0" w:line="260" w:lineRule="exact"/>
              <w:ind w:leftChars="0" w:firstLine="420" w:firstLineChars="200"/>
              <w:rPr>
                <w:rFonts w:hint="eastAsia" w:eastAsia="宋体" w:cs="Tahoma"/>
                <w:color w:val="000000"/>
                <w:szCs w:val="21"/>
              </w:rPr>
            </w:pPr>
            <w:r>
              <w:rPr>
                <w:rFonts w:hint="eastAsia" w:ascii="宋体" w:hAnsi="宋体" w:eastAsia="宋体"/>
                <w:color w:val="000000"/>
                <w:sz w:val="21"/>
                <w:szCs w:val="21"/>
              </w:rPr>
              <w:t>教学检查期间，学生们基本能够按照要求认真学习并顺利完成课堂内容。专业课课堂上，教师们注重培养学生创新意识与应用能力。学生们获得感强，对专业课学习的热情极高。但也发现部分公共课堂上，有迟到早退现象，出勤率下滑。针对此问题，我院及时召开教学工作会议，结合各专业方向教学实际情况及时梳理教学当中存在的问题。</w:t>
            </w:r>
          </w:p>
        </w:tc>
        <w:tc>
          <w:tcPr>
            <w:tcW w:w="2700" w:type="dxa"/>
            <w:noWrap w:val="0"/>
            <w:vAlign w:val="center"/>
          </w:tcPr>
          <w:p w14:paraId="4BD840AB">
            <w:pPr>
              <w:spacing w:line="240" w:lineRule="exact"/>
              <w:ind w:firstLine="315" w:firstLineChars="150"/>
              <w:rPr>
                <w:rFonts w:hint="eastAsia"/>
              </w:rPr>
            </w:pPr>
            <w:r>
              <w:rPr>
                <w:rFonts w:hint="eastAsia" w:ascii="宋体" w:hAnsi="宋体" w:eastAsia="宋体"/>
                <w:bCs/>
                <w:color w:val="000000"/>
                <w:sz w:val="21"/>
                <w:szCs w:val="21"/>
              </w:rPr>
              <w:t>在本次教学检查中发现部分学生公共课课堂有迟到早退现象，出勤率下滑。学院领导指挥教学实践管理办公室联合学生管理办公室以及各教学单位三级联动。加强学生学风建设，并关注学生思想动态，辅导员会定期不定时的走访各年级不同课程的课堂情况，进行听课查课。通过这些走访、查课等方式，对部分学生课堂问题给予正确引导与教育，为学生排忧解惑。保障“教—学—评”一致性，确保教学工作顺利开展！</w:t>
            </w:r>
          </w:p>
        </w:tc>
      </w:tr>
      <w:tr w14:paraId="40541B84">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834" w:hRule="atLeast"/>
          <w:jc w:val="center"/>
        </w:trPr>
        <w:tc>
          <w:tcPr>
            <w:tcW w:w="521" w:type="dxa"/>
            <w:noWrap w:val="0"/>
            <w:vAlign w:val="center"/>
          </w:tcPr>
          <w:p w14:paraId="7647B64C">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rPr>
              <w:t>序号</w:t>
            </w:r>
          </w:p>
        </w:tc>
        <w:tc>
          <w:tcPr>
            <w:tcW w:w="1470" w:type="dxa"/>
            <w:noWrap w:val="0"/>
            <w:vAlign w:val="center"/>
          </w:tcPr>
          <w:p w14:paraId="759D1841">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rPr>
              <w:t>单位</w:t>
            </w:r>
          </w:p>
        </w:tc>
        <w:tc>
          <w:tcPr>
            <w:tcW w:w="1200" w:type="dxa"/>
            <w:tcBorders>
              <w:right w:val="single" w:color="auto" w:sz="4" w:space="0"/>
            </w:tcBorders>
            <w:noWrap w:val="0"/>
            <w:vAlign w:val="center"/>
          </w:tcPr>
          <w:p w14:paraId="206F43CB">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sz w:val="21"/>
                <w:szCs w:val="21"/>
                <w:lang w:eastAsia="zh-CN"/>
              </w:rPr>
              <w:t>参与教学检查人数</w:t>
            </w:r>
          </w:p>
        </w:tc>
        <w:tc>
          <w:tcPr>
            <w:tcW w:w="645" w:type="dxa"/>
            <w:tcBorders>
              <w:left w:val="single" w:color="auto" w:sz="4" w:space="0"/>
            </w:tcBorders>
            <w:noWrap w:val="0"/>
            <w:vAlign w:val="center"/>
          </w:tcPr>
          <w:p w14:paraId="1F67AB65">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rPr>
              <w:t>听课</w:t>
            </w:r>
          </w:p>
          <w:p w14:paraId="33599663">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rPr>
              <w:t>次数</w:t>
            </w:r>
          </w:p>
        </w:tc>
        <w:tc>
          <w:tcPr>
            <w:tcW w:w="909" w:type="dxa"/>
            <w:noWrap w:val="0"/>
            <w:vAlign w:val="center"/>
          </w:tcPr>
          <w:p w14:paraId="02786CAF">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rPr>
              <w:t>检查</w:t>
            </w:r>
          </w:p>
          <w:p w14:paraId="034031DC">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rPr>
              <w:t>教师数</w:t>
            </w:r>
          </w:p>
        </w:tc>
        <w:tc>
          <w:tcPr>
            <w:tcW w:w="1071" w:type="dxa"/>
            <w:noWrap w:val="0"/>
            <w:vAlign w:val="center"/>
          </w:tcPr>
          <w:p w14:paraId="33B7C7CE">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lang w:eastAsia="zh-CN"/>
              </w:rPr>
              <w:t>领导干部听思政课</w:t>
            </w:r>
          </w:p>
        </w:tc>
        <w:tc>
          <w:tcPr>
            <w:tcW w:w="690" w:type="dxa"/>
            <w:noWrap w:val="0"/>
            <w:vAlign w:val="center"/>
          </w:tcPr>
          <w:p w14:paraId="2D555494">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rPr>
              <w:t>同行听课</w:t>
            </w:r>
          </w:p>
        </w:tc>
        <w:tc>
          <w:tcPr>
            <w:tcW w:w="750" w:type="dxa"/>
            <w:noWrap w:val="0"/>
            <w:vAlign w:val="center"/>
          </w:tcPr>
          <w:p w14:paraId="5A2676A9">
            <w:pPr>
              <w:pStyle w:val="27"/>
              <w:spacing w:before="0" w:beforeAutospacing="0" w:after="0" w:afterAutospacing="0" w:line="300" w:lineRule="exact"/>
              <w:jc w:val="center"/>
              <w:rPr>
                <w:rFonts w:ascii="仿宋" w:hAnsi="仿宋" w:eastAsia="仿宋"/>
                <w:b/>
                <w:color w:val="000000"/>
                <w:sz w:val="21"/>
                <w:szCs w:val="21"/>
              </w:rPr>
            </w:pPr>
            <w:r>
              <w:rPr>
                <w:rFonts w:hint="eastAsia" w:ascii="仿宋" w:hAnsi="仿宋" w:eastAsia="仿宋"/>
                <w:b/>
                <w:color w:val="000000"/>
                <w:sz w:val="21"/>
                <w:szCs w:val="21"/>
              </w:rPr>
              <w:t>观摩</w:t>
            </w:r>
            <w:r>
              <w:rPr>
                <w:rFonts w:hint="eastAsia" w:ascii="仿宋" w:hAnsi="仿宋" w:eastAsia="仿宋"/>
                <w:b/>
                <w:color w:val="000000"/>
                <w:sz w:val="21"/>
                <w:szCs w:val="21"/>
                <w:lang w:eastAsia="zh-CN"/>
              </w:rPr>
              <w:t>交流</w:t>
            </w:r>
          </w:p>
        </w:tc>
        <w:tc>
          <w:tcPr>
            <w:tcW w:w="840" w:type="dxa"/>
            <w:noWrap w:val="0"/>
            <w:vAlign w:val="center"/>
          </w:tcPr>
          <w:p w14:paraId="3FDFD817">
            <w:pPr>
              <w:pStyle w:val="27"/>
              <w:spacing w:before="0" w:beforeAutospacing="0" w:after="0" w:afterAutospacing="0" w:line="300" w:lineRule="exact"/>
              <w:jc w:val="center"/>
              <w:rPr>
                <w:rFonts w:ascii="仿宋" w:hAnsi="仿宋" w:eastAsia="仿宋"/>
                <w:b/>
                <w:color w:val="000000"/>
                <w:sz w:val="21"/>
                <w:szCs w:val="21"/>
              </w:rPr>
            </w:pPr>
            <w:r>
              <w:rPr>
                <w:rFonts w:hint="eastAsia" w:ascii="仿宋" w:hAnsi="仿宋" w:eastAsia="仿宋"/>
                <w:b/>
                <w:color w:val="000000"/>
                <w:sz w:val="21"/>
                <w:szCs w:val="21"/>
              </w:rPr>
              <w:t>教</w:t>
            </w:r>
            <w:r>
              <w:rPr>
                <w:rFonts w:hint="eastAsia" w:ascii="仿宋" w:hAnsi="仿宋" w:eastAsia="仿宋"/>
                <w:b/>
                <w:color w:val="000000"/>
                <w:sz w:val="21"/>
                <w:szCs w:val="21"/>
                <w:lang w:eastAsia="zh-CN"/>
              </w:rPr>
              <w:t>学</w:t>
            </w:r>
            <w:r>
              <w:rPr>
                <w:rFonts w:hint="eastAsia" w:ascii="仿宋" w:hAnsi="仿宋" w:eastAsia="仿宋"/>
                <w:b/>
                <w:color w:val="000000"/>
                <w:sz w:val="21"/>
                <w:szCs w:val="21"/>
              </w:rPr>
              <w:t>研</w:t>
            </w:r>
            <w:r>
              <w:rPr>
                <w:rFonts w:hint="eastAsia" w:ascii="仿宋" w:hAnsi="仿宋" w:eastAsia="仿宋"/>
                <w:b/>
                <w:color w:val="000000"/>
                <w:sz w:val="21"/>
                <w:szCs w:val="21"/>
                <w:lang w:eastAsia="zh-CN"/>
              </w:rPr>
              <w:t>讨</w:t>
            </w:r>
          </w:p>
        </w:tc>
        <w:tc>
          <w:tcPr>
            <w:tcW w:w="1710" w:type="dxa"/>
            <w:noWrap w:val="0"/>
            <w:vAlign w:val="center"/>
          </w:tcPr>
          <w:p w14:paraId="5691990E">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rPr>
              <w:t>检查项目</w:t>
            </w:r>
          </w:p>
        </w:tc>
        <w:tc>
          <w:tcPr>
            <w:tcW w:w="2955" w:type="dxa"/>
            <w:noWrap w:val="0"/>
            <w:vAlign w:val="center"/>
          </w:tcPr>
          <w:p w14:paraId="04B51BA3">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rPr>
              <w:t>教学情况</w:t>
            </w:r>
          </w:p>
        </w:tc>
        <w:tc>
          <w:tcPr>
            <w:tcW w:w="2700" w:type="dxa"/>
            <w:noWrap w:val="0"/>
            <w:vAlign w:val="center"/>
          </w:tcPr>
          <w:p w14:paraId="496A81E5">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rPr>
              <w:t>存在问题及解决办法</w:t>
            </w:r>
          </w:p>
        </w:tc>
      </w:tr>
      <w:tr w14:paraId="43F469AB">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2345" w:hRule="atLeast"/>
          <w:jc w:val="center"/>
        </w:trPr>
        <w:tc>
          <w:tcPr>
            <w:tcW w:w="521" w:type="dxa"/>
            <w:noWrap w:val="0"/>
            <w:vAlign w:val="center"/>
          </w:tcPr>
          <w:p w14:paraId="32A5FF26">
            <w:pPr>
              <w:pStyle w:val="27"/>
              <w:spacing w:before="0" w:beforeAutospacing="0" w:after="0" w:afterAutospacing="0" w:line="600" w:lineRule="exact"/>
              <w:jc w:val="center"/>
              <w:rPr>
                <w:rFonts w:ascii="仿宋" w:hAnsi="仿宋" w:eastAsia="仿宋"/>
                <w:color w:val="000000"/>
              </w:rPr>
            </w:pPr>
            <w:r>
              <w:rPr>
                <w:rFonts w:hint="eastAsia" w:ascii="仿宋" w:hAnsi="仿宋" w:eastAsia="仿宋"/>
                <w:color w:val="000000"/>
              </w:rPr>
              <w:t>12</w:t>
            </w:r>
          </w:p>
        </w:tc>
        <w:tc>
          <w:tcPr>
            <w:tcW w:w="1470" w:type="dxa"/>
            <w:noWrap w:val="0"/>
            <w:vAlign w:val="center"/>
          </w:tcPr>
          <w:p w14:paraId="7AE5F72C">
            <w:pPr>
              <w:pStyle w:val="27"/>
              <w:spacing w:before="0" w:beforeAutospacing="0" w:after="0" w:afterAutospacing="0" w:line="600" w:lineRule="exact"/>
              <w:jc w:val="center"/>
              <w:rPr>
                <w:rFonts w:hint="eastAsia" w:ascii="仿宋" w:hAnsi="仿宋" w:eastAsia="仿宋"/>
                <w:color w:val="000000"/>
              </w:rPr>
            </w:pPr>
            <w:r>
              <w:rPr>
                <w:rFonts w:hint="eastAsia" w:ascii="仿宋" w:hAnsi="仿宋" w:eastAsia="仿宋"/>
                <w:color w:val="000000"/>
              </w:rPr>
              <w:t>戏剧影视</w:t>
            </w:r>
          </w:p>
          <w:p w14:paraId="714F1DEA">
            <w:pPr>
              <w:pStyle w:val="27"/>
              <w:spacing w:before="0" w:beforeAutospacing="0" w:after="0" w:afterAutospacing="0" w:line="600" w:lineRule="exact"/>
              <w:jc w:val="center"/>
              <w:rPr>
                <w:rFonts w:hint="eastAsia" w:ascii="仿宋" w:hAnsi="仿宋" w:eastAsia="仿宋"/>
                <w:color w:val="000000"/>
              </w:rPr>
            </w:pPr>
            <w:r>
              <w:rPr>
                <w:rFonts w:hint="eastAsia" w:ascii="仿宋" w:hAnsi="仿宋" w:eastAsia="仿宋"/>
                <w:color w:val="000000"/>
              </w:rPr>
              <w:t>学院</w:t>
            </w:r>
          </w:p>
        </w:tc>
        <w:tc>
          <w:tcPr>
            <w:tcW w:w="1200" w:type="dxa"/>
            <w:tcBorders>
              <w:right w:val="single" w:color="auto" w:sz="4" w:space="0"/>
            </w:tcBorders>
            <w:noWrap w:val="0"/>
            <w:vAlign w:val="center"/>
          </w:tcPr>
          <w:p w14:paraId="4E84F13D">
            <w:pPr>
              <w:pStyle w:val="27"/>
              <w:spacing w:before="0" w:beforeAutospacing="0" w:after="0" w:afterAutospacing="0" w:line="600" w:lineRule="exact"/>
              <w:jc w:val="center"/>
              <w:rPr>
                <w:rFonts w:hint="default" w:ascii="仿宋" w:hAnsi="仿宋" w:eastAsia="仿宋"/>
                <w:color w:val="000000"/>
                <w:lang w:val="en-US" w:eastAsia="zh-CN"/>
              </w:rPr>
            </w:pPr>
            <w:r>
              <w:rPr>
                <w:rFonts w:hint="eastAsia" w:ascii="仿宋" w:hAnsi="仿宋" w:eastAsia="仿宋"/>
                <w:color w:val="000000"/>
                <w:lang w:val="en-US" w:eastAsia="zh-CN"/>
              </w:rPr>
              <w:t>43</w:t>
            </w:r>
          </w:p>
        </w:tc>
        <w:tc>
          <w:tcPr>
            <w:tcW w:w="645" w:type="dxa"/>
            <w:tcBorders>
              <w:left w:val="single" w:color="auto" w:sz="4" w:space="0"/>
            </w:tcBorders>
            <w:noWrap w:val="0"/>
            <w:vAlign w:val="center"/>
          </w:tcPr>
          <w:p w14:paraId="7592C8F9">
            <w:pPr>
              <w:pStyle w:val="27"/>
              <w:spacing w:before="0" w:beforeAutospacing="0" w:after="0" w:afterAutospacing="0" w:line="600" w:lineRule="exact"/>
              <w:jc w:val="center"/>
              <w:rPr>
                <w:rFonts w:hint="default" w:ascii="仿宋" w:hAnsi="仿宋" w:eastAsia="仿宋"/>
                <w:color w:val="000000"/>
                <w:lang w:val="en-US" w:eastAsia="zh-CN"/>
              </w:rPr>
            </w:pPr>
            <w:r>
              <w:rPr>
                <w:rFonts w:hint="eastAsia" w:ascii="仿宋" w:hAnsi="仿宋" w:eastAsia="仿宋"/>
                <w:color w:val="000000"/>
                <w:lang w:val="en-US" w:eastAsia="zh-CN"/>
              </w:rPr>
              <w:t>86</w:t>
            </w:r>
          </w:p>
        </w:tc>
        <w:tc>
          <w:tcPr>
            <w:tcW w:w="909" w:type="dxa"/>
            <w:noWrap w:val="0"/>
            <w:vAlign w:val="center"/>
          </w:tcPr>
          <w:p w14:paraId="21A7492B">
            <w:pPr>
              <w:pStyle w:val="27"/>
              <w:spacing w:before="0" w:beforeAutospacing="0" w:after="0" w:afterAutospacing="0" w:line="600" w:lineRule="exact"/>
              <w:jc w:val="center"/>
              <w:rPr>
                <w:rFonts w:hint="default" w:ascii="仿宋" w:hAnsi="仿宋" w:eastAsia="仿宋"/>
                <w:color w:val="000000"/>
                <w:lang w:val="en-US" w:eastAsia="zh-CN"/>
              </w:rPr>
            </w:pPr>
            <w:r>
              <w:rPr>
                <w:rFonts w:hint="eastAsia" w:ascii="仿宋" w:hAnsi="仿宋" w:eastAsia="仿宋"/>
                <w:color w:val="000000"/>
              </w:rPr>
              <w:t>1</w:t>
            </w:r>
            <w:r>
              <w:rPr>
                <w:rFonts w:hint="eastAsia" w:ascii="仿宋" w:hAnsi="仿宋" w:eastAsia="仿宋"/>
                <w:color w:val="000000"/>
                <w:lang w:val="en-US" w:eastAsia="zh-CN"/>
              </w:rPr>
              <w:t>29</w:t>
            </w:r>
          </w:p>
        </w:tc>
        <w:tc>
          <w:tcPr>
            <w:tcW w:w="1071" w:type="dxa"/>
            <w:noWrap w:val="0"/>
            <w:vAlign w:val="center"/>
          </w:tcPr>
          <w:p w14:paraId="20CFCE01">
            <w:pPr>
              <w:pStyle w:val="27"/>
              <w:spacing w:before="0" w:beforeAutospacing="0" w:after="0" w:afterAutospacing="0" w:line="600" w:lineRule="exact"/>
              <w:jc w:val="center"/>
              <w:rPr>
                <w:rFonts w:hint="default" w:ascii="仿宋" w:hAnsi="仿宋" w:eastAsia="仿宋"/>
                <w:color w:val="000000"/>
                <w:lang w:val="en-US" w:eastAsia="zh-CN"/>
              </w:rPr>
            </w:pPr>
            <w:r>
              <w:rPr>
                <w:rFonts w:hint="eastAsia" w:ascii="仿宋" w:hAnsi="仿宋" w:eastAsia="仿宋"/>
                <w:color w:val="000000"/>
                <w:lang w:val="en-US" w:eastAsia="zh-CN"/>
              </w:rPr>
              <w:t>4</w:t>
            </w:r>
          </w:p>
        </w:tc>
        <w:tc>
          <w:tcPr>
            <w:tcW w:w="690" w:type="dxa"/>
            <w:noWrap w:val="0"/>
            <w:vAlign w:val="center"/>
          </w:tcPr>
          <w:p w14:paraId="3A51E044">
            <w:pPr>
              <w:pStyle w:val="27"/>
              <w:spacing w:before="0" w:beforeAutospacing="0" w:after="0" w:afterAutospacing="0" w:line="600" w:lineRule="exact"/>
              <w:jc w:val="center"/>
              <w:rPr>
                <w:rFonts w:hint="eastAsia" w:ascii="仿宋" w:hAnsi="仿宋" w:eastAsia="仿宋"/>
                <w:color w:val="000000"/>
                <w:lang w:eastAsia="zh-CN"/>
              </w:rPr>
            </w:pPr>
            <w:r>
              <w:rPr>
                <w:rFonts w:hint="eastAsia" w:ascii="仿宋" w:hAnsi="仿宋" w:eastAsia="仿宋"/>
                <w:color w:val="000000"/>
                <w:lang w:val="en-US" w:eastAsia="zh-CN"/>
              </w:rPr>
              <w:t>0</w:t>
            </w:r>
          </w:p>
        </w:tc>
        <w:tc>
          <w:tcPr>
            <w:tcW w:w="750" w:type="dxa"/>
            <w:noWrap w:val="0"/>
            <w:vAlign w:val="center"/>
          </w:tcPr>
          <w:p w14:paraId="38E937A0">
            <w:pPr>
              <w:pStyle w:val="27"/>
              <w:spacing w:before="0" w:beforeAutospacing="0" w:after="0" w:afterAutospacing="0" w:line="600" w:lineRule="exact"/>
              <w:jc w:val="center"/>
              <w:rPr>
                <w:rFonts w:hint="eastAsia" w:ascii="仿宋" w:hAnsi="仿宋" w:eastAsia="仿宋"/>
                <w:color w:val="000000"/>
                <w:lang w:eastAsia="zh-CN"/>
              </w:rPr>
            </w:pPr>
            <w:r>
              <w:rPr>
                <w:rFonts w:hint="eastAsia" w:ascii="仿宋" w:hAnsi="仿宋" w:eastAsia="仿宋"/>
                <w:color w:val="000000"/>
                <w:lang w:val="en-US" w:eastAsia="zh-CN"/>
              </w:rPr>
              <w:t>4</w:t>
            </w:r>
          </w:p>
        </w:tc>
        <w:tc>
          <w:tcPr>
            <w:tcW w:w="840" w:type="dxa"/>
            <w:noWrap w:val="0"/>
            <w:vAlign w:val="center"/>
          </w:tcPr>
          <w:p w14:paraId="4BF24513">
            <w:pPr>
              <w:pStyle w:val="27"/>
              <w:spacing w:before="0" w:beforeAutospacing="0" w:after="0" w:afterAutospacing="0" w:line="600" w:lineRule="exact"/>
              <w:jc w:val="center"/>
              <w:rPr>
                <w:rFonts w:hint="eastAsia" w:ascii="仿宋" w:hAnsi="仿宋" w:eastAsia="仿宋"/>
                <w:color w:val="000000"/>
                <w:lang w:eastAsia="zh-CN"/>
              </w:rPr>
            </w:pPr>
            <w:r>
              <w:rPr>
                <w:rFonts w:hint="eastAsia" w:ascii="仿宋" w:hAnsi="仿宋" w:eastAsia="仿宋"/>
                <w:color w:val="000000"/>
                <w:lang w:val="en-US" w:eastAsia="zh-CN"/>
              </w:rPr>
              <w:t>4</w:t>
            </w:r>
          </w:p>
        </w:tc>
        <w:tc>
          <w:tcPr>
            <w:tcW w:w="1710" w:type="dxa"/>
            <w:noWrap w:val="0"/>
            <w:vAlign w:val="center"/>
          </w:tcPr>
          <w:p w14:paraId="7ABBE3F6">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教师授课情况</w:t>
            </w:r>
          </w:p>
          <w:p w14:paraId="2A7149B1">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学生学习状态</w:t>
            </w:r>
          </w:p>
          <w:p w14:paraId="240216ED">
            <w:pPr>
              <w:spacing w:after="0" w:line="260" w:lineRule="exact"/>
              <w:rPr>
                <w:rFonts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s="仿宋_GB2312"/>
                <w:color w:val="000000"/>
                <w:sz w:val="21"/>
                <w:szCs w:val="21"/>
              </w:rPr>
              <w:t xml:space="preserve">教学进度情况 </w:t>
            </w:r>
          </w:p>
          <w:p w14:paraId="74B8188C">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课堂教学环节</w:t>
            </w:r>
          </w:p>
          <w:p w14:paraId="031DC796">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lang w:eastAsia="zh-CN"/>
              </w:rPr>
              <w:t>授课记录</w:t>
            </w:r>
            <w:r>
              <w:rPr>
                <w:rFonts w:hint="eastAsia" w:ascii="宋体" w:hAnsi="宋体" w:eastAsia="宋体"/>
                <w:color w:val="000000"/>
                <w:sz w:val="21"/>
                <w:szCs w:val="21"/>
              </w:rPr>
              <w:t>情况</w:t>
            </w:r>
          </w:p>
          <w:p w14:paraId="2625F8CA">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教学</w:t>
            </w:r>
            <w:r>
              <w:rPr>
                <w:rFonts w:hint="eastAsia" w:ascii="宋体" w:hAnsi="宋体" w:eastAsia="宋体"/>
                <w:color w:val="000000"/>
                <w:sz w:val="21"/>
                <w:szCs w:val="21"/>
                <w:lang w:eastAsia="zh-CN"/>
              </w:rPr>
              <w:t>研讨情况</w:t>
            </w:r>
          </w:p>
        </w:tc>
        <w:tc>
          <w:tcPr>
            <w:tcW w:w="2955" w:type="dxa"/>
            <w:noWrap w:val="0"/>
            <w:vAlign w:val="center"/>
          </w:tcPr>
          <w:p w14:paraId="55C9CE8A">
            <w:pPr>
              <w:spacing w:after="0" w:line="260" w:lineRule="exact"/>
              <w:rPr>
                <w:rFonts w:hint="eastAsia" w:ascii="宋体" w:hAnsi="宋体" w:eastAsia="宋体"/>
                <w:b/>
                <w:bCs/>
                <w:color w:val="000000"/>
                <w:sz w:val="21"/>
                <w:szCs w:val="21"/>
              </w:rPr>
            </w:pPr>
            <w:r>
              <w:rPr>
                <w:rFonts w:hint="eastAsia" w:ascii="宋体" w:hAnsi="宋体" w:eastAsia="宋体"/>
                <w:b/>
                <w:bCs/>
                <w:color w:val="000000"/>
                <w:sz w:val="21"/>
                <w:szCs w:val="21"/>
              </w:rPr>
              <w:t>课堂教学情况：</w:t>
            </w:r>
          </w:p>
          <w:p w14:paraId="625C52E0">
            <w:pPr>
              <w:spacing w:after="0" w:line="260" w:lineRule="exact"/>
              <w:ind w:firstLine="420" w:firstLineChars="200"/>
              <w:rPr>
                <w:rFonts w:hint="eastAsia" w:ascii="宋体" w:hAnsi="宋体" w:eastAsia="宋体"/>
                <w:color w:val="000000"/>
                <w:sz w:val="21"/>
                <w:szCs w:val="21"/>
                <w:lang w:eastAsia="zh-CN"/>
              </w:rPr>
            </w:pPr>
            <w:r>
              <w:rPr>
                <w:rFonts w:hint="eastAsia" w:ascii="宋体" w:hAnsi="宋体" w:eastAsia="宋体"/>
                <w:color w:val="000000"/>
                <w:sz w:val="21"/>
                <w:szCs w:val="21"/>
              </w:rPr>
              <w:t>戏剧影视学院学期中教学情况整体运行良好。教学文件准备基本齐全；除表演、音乐剧系没有教材外，其他系教师均能够携带教材、教师能够提前进入教室，能够按课表及授课计划执行</w:t>
            </w:r>
            <w:r>
              <w:rPr>
                <w:rFonts w:hint="eastAsia" w:ascii="宋体" w:hAnsi="宋体" w:eastAsia="宋体"/>
                <w:color w:val="000000"/>
                <w:sz w:val="21"/>
                <w:szCs w:val="21"/>
                <w:lang w:eastAsia="zh-CN"/>
              </w:rPr>
              <w:t>。</w:t>
            </w:r>
          </w:p>
          <w:p w14:paraId="1F65E23F">
            <w:pPr>
              <w:spacing w:after="0" w:line="260" w:lineRule="exact"/>
              <w:rPr>
                <w:rFonts w:hint="eastAsia" w:ascii="宋体" w:hAnsi="宋体" w:eastAsia="宋体"/>
                <w:b/>
                <w:bCs/>
                <w:color w:val="000000"/>
                <w:sz w:val="21"/>
                <w:szCs w:val="21"/>
              </w:rPr>
            </w:pPr>
            <w:r>
              <w:rPr>
                <w:rFonts w:hint="eastAsia" w:ascii="宋体" w:hAnsi="宋体" w:eastAsia="宋体"/>
                <w:b/>
                <w:bCs/>
                <w:color w:val="000000"/>
                <w:sz w:val="21"/>
                <w:szCs w:val="21"/>
              </w:rPr>
              <w:t>学生学习情况：</w:t>
            </w:r>
          </w:p>
          <w:p w14:paraId="1BBFA38C">
            <w:pPr>
              <w:spacing w:after="0" w:line="260" w:lineRule="exact"/>
              <w:ind w:firstLine="420" w:firstLineChars="200"/>
              <w:rPr>
                <w:rFonts w:hint="eastAsia" w:ascii="宋体" w:hAnsi="宋体" w:eastAsia="宋体"/>
                <w:color w:val="000000"/>
                <w:sz w:val="21"/>
                <w:szCs w:val="21"/>
              </w:rPr>
            </w:pPr>
            <w:r>
              <w:rPr>
                <w:rFonts w:hint="eastAsia" w:ascii="宋体" w:hAnsi="宋体" w:eastAsia="宋体"/>
                <w:color w:val="000000"/>
                <w:sz w:val="21"/>
                <w:szCs w:val="21"/>
              </w:rPr>
              <w:t xml:space="preserve"> 学生到课情况良好，上课状态积极，能够按时完成作业及作品，教学效果明显，但个别理论课程有迟到、早退、课上看手机现象，师生互动缺少积极性。</w:t>
            </w:r>
          </w:p>
        </w:tc>
        <w:tc>
          <w:tcPr>
            <w:tcW w:w="2700" w:type="dxa"/>
            <w:noWrap w:val="0"/>
            <w:vAlign w:val="center"/>
          </w:tcPr>
          <w:p w14:paraId="6E4FA3D6">
            <w:pPr>
              <w:spacing w:after="0" w:line="260" w:lineRule="exact"/>
              <w:ind w:firstLine="420" w:firstLineChars="200"/>
              <w:rPr>
                <w:rFonts w:hint="eastAsia" w:ascii="宋体" w:hAnsi="宋体" w:eastAsia="宋体" w:cs="宋体"/>
                <w:b/>
                <w:color w:val="000000"/>
                <w:sz w:val="21"/>
                <w:szCs w:val="21"/>
              </w:rPr>
            </w:pPr>
            <w:r>
              <w:rPr>
                <w:rFonts w:hint="eastAsia" w:ascii="宋体" w:hAnsi="宋体" w:eastAsia="宋体"/>
                <w:bCs/>
                <w:color w:val="000000"/>
                <w:sz w:val="21"/>
                <w:szCs w:val="21"/>
              </w:rPr>
              <w:t>学生上课有玩手机、迟到、教室内吃饭及私自向专业老师请假现象；课堂中后期，学生注意力不够集中；理论类课堂普遍师生互动不够学院将所有教学检查中出现的问题进行汇总</w:t>
            </w:r>
            <w:r>
              <w:rPr>
                <w:rFonts w:hint="eastAsia" w:ascii="宋体" w:hAnsi="宋体" w:eastAsia="宋体"/>
                <w:bCs/>
                <w:color w:val="000000"/>
                <w:sz w:val="21"/>
                <w:szCs w:val="21"/>
                <w:lang w:eastAsia="zh-CN"/>
              </w:rPr>
              <w:t>。</w:t>
            </w:r>
            <w:r>
              <w:rPr>
                <w:rFonts w:hint="eastAsia" w:ascii="宋体" w:hAnsi="宋体" w:eastAsia="宋体"/>
                <w:bCs/>
                <w:color w:val="000000"/>
                <w:sz w:val="21"/>
                <w:szCs w:val="21"/>
              </w:rPr>
              <w:t>在教学会议中针对各系进行通报，责令各系进行系内通报并进行整改。辅导员召开班会，强调上课纪律。教学实践管理科将在日常教学检查中对以上问题做重点检查。</w:t>
            </w:r>
          </w:p>
        </w:tc>
      </w:tr>
      <w:tr w14:paraId="3E1A6824">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1967" w:hRule="atLeast"/>
          <w:jc w:val="center"/>
        </w:trPr>
        <w:tc>
          <w:tcPr>
            <w:tcW w:w="521" w:type="dxa"/>
            <w:noWrap w:val="0"/>
            <w:vAlign w:val="center"/>
          </w:tcPr>
          <w:p w14:paraId="0CF9A798">
            <w:pPr>
              <w:pStyle w:val="27"/>
              <w:spacing w:before="0" w:beforeAutospacing="0" w:after="0" w:afterAutospacing="0" w:line="600" w:lineRule="exact"/>
              <w:jc w:val="center"/>
              <w:rPr>
                <w:rFonts w:hint="eastAsia" w:ascii="仿宋" w:hAnsi="仿宋" w:eastAsia="仿宋"/>
                <w:color w:val="000000"/>
                <w:sz w:val="32"/>
                <w:szCs w:val="32"/>
              </w:rPr>
            </w:pPr>
            <w:r>
              <w:rPr>
                <w:rFonts w:hint="eastAsia" w:ascii="仿宋" w:hAnsi="仿宋" w:eastAsia="仿宋"/>
                <w:color w:val="000000"/>
              </w:rPr>
              <w:t>13</w:t>
            </w:r>
          </w:p>
        </w:tc>
        <w:tc>
          <w:tcPr>
            <w:tcW w:w="1470" w:type="dxa"/>
            <w:noWrap w:val="0"/>
            <w:vAlign w:val="center"/>
          </w:tcPr>
          <w:p w14:paraId="50E93D07">
            <w:pPr>
              <w:pStyle w:val="27"/>
              <w:spacing w:before="0" w:beforeAutospacing="0" w:after="0" w:afterAutospacing="0" w:line="600" w:lineRule="exact"/>
              <w:jc w:val="center"/>
              <w:rPr>
                <w:rFonts w:hint="eastAsia" w:ascii="仿宋" w:hAnsi="仿宋" w:eastAsia="仿宋"/>
                <w:color w:val="000000"/>
              </w:rPr>
            </w:pPr>
            <w:r>
              <w:rPr>
                <w:rFonts w:hint="eastAsia" w:ascii="仿宋" w:hAnsi="仿宋" w:eastAsia="仿宋"/>
                <w:color w:val="000000"/>
              </w:rPr>
              <w:t>国际学院</w:t>
            </w:r>
          </w:p>
        </w:tc>
        <w:tc>
          <w:tcPr>
            <w:tcW w:w="1200" w:type="dxa"/>
            <w:tcBorders>
              <w:right w:val="single" w:color="auto" w:sz="4" w:space="0"/>
            </w:tcBorders>
            <w:noWrap w:val="0"/>
            <w:vAlign w:val="center"/>
          </w:tcPr>
          <w:p w14:paraId="26541EE5">
            <w:pPr>
              <w:pStyle w:val="27"/>
              <w:spacing w:before="0" w:beforeAutospacing="0" w:after="0" w:afterAutospacing="0" w:line="600" w:lineRule="exact"/>
              <w:jc w:val="center"/>
              <w:rPr>
                <w:rFonts w:hint="eastAsia" w:ascii="仿宋" w:hAnsi="仿宋" w:eastAsia="仿宋"/>
                <w:color w:val="000000"/>
                <w:lang w:eastAsia="zh-CN"/>
              </w:rPr>
            </w:pPr>
            <w:r>
              <w:rPr>
                <w:rFonts w:hint="eastAsia" w:ascii="仿宋" w:hAnsi="仿宋" w:eastAsia="仿宋"/>
                <w:color w:val="000000"/>
                <w:lang w:val="en-US" w:eastAsia="zh-CN"/>
              </w:rPr>
              <w:t>9</w:t>
            </w:r>
          </w:p>
        </w:tc>
        <w:tc>
          <w:tcPr>
            <w:tcW w:w="645" w:type="dxa"/>
            <w:tcBorders>
              <w:left w:val="single" w:color="auto" w:sz="4" w:space="0"/>
            </w:tcBorders>
            <w:noWrap w:val="0"/>
            <w:vAlign w:val="center"/>
          </w:tcPr>
          <w:p w14:paraId="17517479">
            <w:pPr>
              <w:pStyle w:val="27"/>
              <w:spacing w:before="0" w:beforeAutospacing="0" w:after="0" w:afterAutospacing="0" w:line="600" w:lineRule="exact"/>
              <w:jc w:val="center"/>
              <w:rPr>
                <w:rFonts w:hint="default" w:ascii="仿宋" w:hAnsi="仿宋" w:eastAsia="仿宋"/>
                <w:color w:val="000000"/>
                <w:lang w:val="en-US" w:eastAsia="zh-CN"/>
              </w:rPr>
            </w:pPr>
            <w:r>
              <w:rPr>
                <w:rFonts w:hint="eastAsia" w:ascii="仿宋" w:hAnsi="仿宋" w:eastAsia="仿宋"/>
                <w:color w:val="000000"/>
                <w:lang w:val="en-US" w:eastAsia="zh-CN"/>
              </w:rPr>
              <w:t>42</w:t>
            </w:r>
          </w:p>
        </w:tc>
        <w:tc>
          <w:tcPr>
            <w:tcW w:w="909" w:type="dxa"/>
            <w:noWrap w:val="0"/>
            <w:vAlign w:val="center"/>
          </w:tcPr>
          <w:p w14:paraId="5507DEB3">
            <w:pPr>
              <w:pStyle w:val="27"/>
              <w:spacing w:before="0" w:beforeAutospacing="0" w:after="0" w:afterAutospacing="0" w:line="600" w:lineRule="exact"/>
              <w:jc w:val="center"/>
              <w:rPr>
                <w:rFonts w:hint="default" w:ascii="仿宋" w:hAnsi="仿宋" w:eastAsia="仿宋"/>
                <w:color w:val="000000"/>
                <w:lang w:val="en-US" w:eastAsia="zh-CN"/>
              </w:rPr>
            </w:pPr>
            <w:r>
              <w:rPr>
                <w:rFonts w:hint="eastAsia" w:ascii="仿宋" w:hAnsi="仿宋" w:eastAsia="仿宋"/>
                <w:color w:val="000000"/>
                <w:lang w:val="en-US" w:eastAsia="zh-CN"/>
              </w:rPr>
              <w:t>33</w:t>
            </w:r>
          </w:p>
        </w:tc>
        <w:tc>
          <w:tcPr>
            <w:tcW w:w="1071" w:type="dxa"/>
            <w:noWrap w:val="0"/>
            <w:vAlign w:val="center"/>
          </w:tcPr>
          <w:p w14:paraId="6AD35A69">
            <w:pPr>
              <w:pStyle w:val="27"/>
              <w:spacing w:before="0" w:beforeAutospacing="0" w:after="0" w:afterAutospacing="0" w:line="600" w:lineRule="exact"/>
              <w:jc w:val="center"/>
              <w:rPr>
                <w:rFonts w:hint="default" w:ascii="仿宋" w:hAnsi="仿宋" w:eastAsia="仿宋"/>
                <w:color w:val="000000"/>
                <w:lang w:val="en-US" w:eastAsia="zh-CN"/>
              </w:rPr>
            </w:pPr>
            <w:r>
              <w:rPr>
                <w:rFonts w:hint="eastAsia" w:ascii="仿宋" w:hAnsi="仿宋" w:eastAsia="仿宋"/>
                <w:color w:val="000000"/>
                <w:lang w:val="en-US" w:eastAsia="zh-CN"/>
              </w:rPr>
              <w:t>14</w:t>
            </w:r>
          </w:p>
        </w:tc>
        <w:tc>
          <w:tcPr>
            <w:tcW w:w="690" w:type="dxa"/>
            <w:noWrap w:val="0"/>
            <w:vAlign w:val="center"/>
          </w:tcPr>
          <w:p w14:paraId="4BFD1967">
            <w:pPr>
              <w:pStyle w:val="27"/>
              <w:spacing w:before="0" w:beforeAutospacing="0" w:after="0" w:afterAutospacing="0" w:line="600" w:lineRule="exact"/>
              <w:jc w:val="center"/>
              <w:rPr>
                <w:rFonts w:hint="eastAsia" w:ascii="仿宋" w:hAnsi="仿宋" w:eastAsia="仿宋"/>
                <w:color w:val="000000"/>
                <w:lang w:eastAsia="zh-CN"/>
              </w:rPr>
            </w:pPr>
            <w:r>
              <w:rPr>
                <w:rFonts w:hint="eastAsia" w:ascii="仿宋" w:hAnsi="仿宋" w:eastAsia="仿宋"/>
                <w:color w:val="000000"/>
                <w:lang w:val="en-US" w:eastAsia="zh-CN"/>
              </w:rPr>
              <w:t>8</w:t>
            </w:r>
          </w:p>
        </w:tc>
        <w:tc>
          <w:tcPr>
            <w:tcW w:w="750" w:type="dxa"/>
            <w:noWrap w:val="0"/>
            <w:vAlign w:val="center"/>
          </w:tcPr>
          <w:p w14:paraId="452F6FD4">
            <w:pPr>
              <w:pStyle w:val="27"/>
              <w:spacing w:before="0" w:beforeAutospacing="0" w:after="0" w:afterAutospacing="0" w:line="600" w:lineRule="exact"/>
              <w:jc w:val="center"/>
              <w:rPr>
                <w:rFonts w:hint="eastAsia" w:ascii="仿宋" w:hAnsi="仿宋" w:eastAsia="仿宋"/>
                <w:color w:val="000000"/>
                <w:lang w:eastAsia="zh-CN"/>
              </w:rPr>
            </w:pPr>
            <w:r>
              <w:rPr>
                <w:rFonts w:hint="eastAsia" w:ascii="仿宋" w:hAnsi="仿宋" w:eastAsia="仿宋"/>
                <w:color w:val="000000"/>
                <w:lang w:val="en-US" w:eastAsia="zh-CN"/>
              </w:rPr>
              <w:t>1</w:t>
            </w:r>
          </w:p>
        </w:tc>
        <w:tc>
          <w:tcPr>
            <w:tcW w:w="840" w:type="dxa"/>
            <w:noWrap w:val="0"/>
            <w:vAlign w:val="center"/>
          </w:tcPr>
          <w:p w14:paraId="27A86381">
            <w:pPr>
              <w:pStyle w:val="27"/>
              <w:spacing w:before="0" w:beforeAutospacing="0" w:after="0" w:afterAutospacing="0" w:line="600" w:lineRule="exact"/>
              <w:jc w:val="center"/>
              <w:rPr>
                <w:rFonts w:hint="eastAsia" w:ascii="仿宋" w:hAnsi="仿宋" w:eastAsia="仿宋"/>
                <w:color w:val="000000"/>
                <w:lang w:eastAsia="zh-CN"/>
              </w:rPr>
            </w:pPr>
            <w:r>
              <w:rPr>
                <w:rFonts w:hint="eastAsia" w:ascii="仿宋" w:hAnsi="仿宋" w:eastAsia="仿宋"/>
                <w:color w:val="000000"/>
                <w:lang w:val="en-US" w:eastAsia="zh-CN"/>
              </w:rPr>
              <w:t>1</w:t>
            </w:r>
          </w:p>
        </w:tc>
        <w:tc>
          <w:tcPr>
            <w:tcW w:w="1710" w:type="dxa"/>
            <w:noWrap w:val="0"/>
            <w:vAlign w:val="center"/>
          </w:tcPr>
          <w:p w14:paraId="5DCCBB80">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教师授课情况</w:t>
            </w:r>
          </w:p>
          <w:p w14:paraId="170E4550">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学生学习状态</w:t>
            </w:r>
          </w:p>
          <w:p w14:paraId="5EF4DAD8">
            <w:pPr>
              <w:spacing w:after="0" w:line="260" w:lineRule="exact"/>
              <w:rPr>
                <w:rFonts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s="仿宋_GB2312"/>
                <w:color w:val="000000"/>
                <w:sz w:val="21"/>
                <w:szCs w:val="21"/>
              </w:rPr>
              <w:t xml:space="preserve">教学进度情况 </w:t>
            </w:r>
          </w:p>
          <w:p w14:paraId="73F645F4">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课堂教学环节</w:t>
            </w:r>
          </w:p>
          <w:p w14:paraId="49957C6A">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lang w:eastAsia="zh-CN"/>
              </w:rPr>
              <w:t>授课记录</w:t>
            </w:r>
            <w:r>
              <w:rPr>
                <w:rFonts w:hint="eastAsia" w:ascii="宋体" w:hAnsi="宋体" w:eastAsia="宋体"/>
                <w:color w:val="000000"/>
                <w:sz w:val="21"/>
                <w:szCs w:val="21"/>
              </w:rPr>
              <w:t>情况</w:t>
            </w:r>
          </w:p>
          <w:p w14:paraId="4A9A23A1">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教学</w:t>
            </w:r>
            <w:r>
              <w:rPr>
                <w:rFonts w:hint="eastAsia" w:ascii="宋体" w:hAnsi="宋体" w:eastAsia="宋体"/>
                <w:color w:val="000000"/>
                <w:sz w:val="21"/>
                <w:szCs w:val="21"/>
                <w:lang w:eastAsia="zh-CN"/>
              </w:rPr>
              <w:t>研讨情况</w:t>
            </w:r>
          </w:p>
        </w:tc>
        <w:tc>
          <w:tcPr>
            <w:tcW w:w="2955" w:type="dxa"/>
            <w:noWrap w:val="0"/>
            <w:vAlign w:val="center"/>
          </w:tcPr>
          <w:p w14:paraId="11E7AD30">
            <w:pPr>
              <w:spacing w:after="0" w:line="260" w:lineRule="exact"/>
              <w:rPr>
                <w:rFonts w:hint="eastAsia" w:ascii="宋体" w:hAnsi="宋体" w:eastAsia="宋体"/>
                <w:b/>
                <w:bCs/>
                <w:color w:val="000000"/>
                <w:sz w:val="21"/>
                <w:szCs w:val="21"/>
              </w:rPr>
            </w:pPr>
            <w:r>
              <w:rPr>
                <w:rFonts w:hint="eastAsia" w:ascii="宋体" w:hAnsi="宋体" w:eastAsia="宋体"/>
                <w:b/>
                <w:bCs/>
                <w:color w:val="000000"/>
                <w:sz w:val="21"/>
                <w:szCs w:val="21"/>
              </w:rPr>
              <w:t>课堂教学情况：</w:t>
            </w:r>
          </w:p>
          <w:p w14:paraId="67F35790">
            <w:pPr>
              <w:spacing w:after="0" w:line="260" w:lineRule="exact"/>
              <w:ind w:firstLine="420" w:firstLineChars="200"/>
              <w:rPr>
                <w:rFonts w:hint="eastAsia" w:ascii="宋体" w:hAnsi="宋体" w:eastAsia="宋体"/>
                <w:color w:val="000000"/>
                <w:sz w:val="21"/>
                <w:szCs w:val="21"/>
              </w:rPr>
            </w:pPr>
            <w:r>
              <w:rPr>
                <w:rFonts w:hint="eastAsia" w:ascii="宋体" w:hAnsi="宋体" w:eastAsia="宋体"/>
                <w:color w:val="000000"/>
                <w:sz w:val="21"/>
                <w:szCs w:val="21"/>
              </w:rPr>
              <w:t>任课教师精神饱满，能够根据学生的实际情况调整教学方法。所有教师能够按计划有序地进行教学活动。</w:t>
            </w:r>
          </w:p>
          <w:p w14:paraId="6384CD3B">
            <w:pPr>
              <w:spacing w:after="0" w:line="260" w:lineRule="exact"/>
              <w:rPr>
                <w:rFonts w:hint="eastAsia" w:ascii="宋体" w:hAnsi="宋体" w:eastAsia="宋体"/>
                <w:b/>
                <w:bCs/>
                <w:color w:val="000000"/>
                <w:sz w:val="21"/>
                <w:szCs w:val="21"/>
              </w:rPr>
            </w:pPr>
            <w:r>
              <w:rPr>
                <w:rFonts w:hint="eastAsia" w:ascii="宋体" w:hAnsi="宋体" w:eastAsia="宋体"/>
                <w:b/>
                <w:bCs/>
                <w:color w:val="000000"/>
                <w:sz w:val="21"/>
                <w:szCs w:val="21"/>
              </w:rPr>
              <w:t>学生学习情况：</w:t>
            </w:r>
          </w:p>
          <w:p w14:paraId="75027042">
            <w:pPr>
              <w:spacing w:after="0" w:line="260" w:lineRule="exact"/>
              <w:ind w:firstLine="420" w:firstLineChars="200"/>
              <w:rPr>
                <w:rFonts w:hint="eastAsia"/>
                <w:color w:val="000000"/>
                <w:sz w:val="21"/>
                <w:szCs w:val="21"/>
              </w:rPr>
            </w:pPr>
            <w:r>
              <w:rPr>
                <w:rFonts w:hint="eastAsia" w:ascii="宋体" w:hAnsi="宋体" w:eastAsia="宋体"/>
                <w:color w:val="000000"/>
                <w:sz w:val="21"/>
                <w:szCs w:val="21"/>
              </w:rPr>
              <w:t>学生出勤率较高，大部分学生能够按时到达课堂。课堂秩序井然有序，课堂气氛积极活跃。互动良好，学生在课后能够按时完成作业</w:t>
            </w:r>
            <w:r>
              <w:rPr>
                <w:rFonts w:hint="eastAsia" w:ascii="宋体" w:hAnsi="宋体" w:eastAsia="宋体"/>
                <w:color w:val="000000"/>
                <w:sz w:val="21"/>
                <w:szCs w:val="21"/>
                <w:lang w:eastAsia="zh-CN"/>
              </w:rPr>
              <w:t>。</w:t>
            </w:r>
            <w:r>
              <w:rPr>
                <w:rFonts w:hint="eastAsia" w:ascii="宋体" w:hAnsi="宋体" w:eastAsia="宋体"/>
                <w:color w:val="000000"/>
                <w:sz w:val="21"/>
                <w:szCs w:val="21"/>
              </w:rPr>
              <w:t>通过期中考试和课堂测试可以看出大部分学生对所学知识掌握较好。</w:t>
            </w:r>
          </w:p>
        </w:tc>
        <w:tc>
          <w:tcPr>
            <w:tcW w:w="2700" w:type="dxa"/>
            <w:noWrap w:val="0"/>
            <w:vAlign w:val="center"/>
          </w:tcPr>
          <w:p w14:paraId="60AE1137">
            <w:pPr>
              <w:spacing w:after="0" w:line="260" w:lineRule="exact"/>
              <w:ind w:firstLine="422" w:firstLineChars="200"/>
              <w:rPr>
                <w:rFonts w:hint="eastAsia" w:ascii="宋体" w:hAnsi="宋体" w:eastAsia="宋体" w:cs="宋体"/>
                <w:color w:val="000000"/>
                <w:sz w:val="21"/>
                <w:szCs w:val="21"/>
              </w:rPr>
            </w:pPr>
            <w:r>
              <w:rPr>
                <w:rFonts w:hint="eastAsia" w:ascii="宋体" w:hAnsi="宋体" w:eastAsia="宋体" w:cs="宋体"/>
                <w:b/>
                <w:bCs/>
                <w:color w:val="000000"/>
                <w:sz w:val="21"/>
                <w:szCs w:val="21"/>
              </w:rPr>
              <w:t>存在问题</w:t>
            </w:r>
            <w:r>
              <w:rPr>
                <w:rFonts w:hint="eastAsia" w:ascii="宋体" w:hAnsi="宋体" w:eastAsia="宋体" w:cs="宋体"/>
                <w:color w:val="000000"/>
                <w:sz w:val="21"/>
                <w:szCs w:val="21"/>
              </w:rPr>
              <w:t>:学习动力不足，缺乏学习兴趣和积极性，导致学习效率降低。</w:t>
            </w:r>
          </w:p>
          <w:p w14:paraId="53AFBAEF">
            <w:pPr>
              <w:spacing w:after="0" w:line="260" w:lineRule="exact"/>
              <w:ind w:firstLine="422" w:firstLineChars="200"/>
              <w:rPr>
                <w:rFonts w:hint="eastAsia"/>
                <w:color w:val="000000"/>
                <w:sz w:val="21"/>
                <w:szCs w:val="21"/>
              </w:rPr>
            </w:pPr>
            <w:r>
              <w:rPr>
                <w:rFonts w:hint="eastAsia" w:ascii="宋体" w:hAnsi="宋体" w:eastAsia="宋体" w:cs="宋体"/>
                <w:b/>
                <w:bCs/>
                <w:color w:val="000000"/>
                <w:sz w:val="21"/>
                <w:szCs w:val="21"/>
              </w:rPr>
              <w:t>解决办法</w:t>
            </w:r>
            <w:r>
              <w:rPr>
                <w:rFonts w:hint="eastAsia" w:ascii="宋体" w:hAnsi="宋体" w:eastAsia="宋体" w:cs="宋体"/>
                <w:color w:val="000000"/>
                <w:sz w:val="21"/>
                <w:szCs w:val="21"/>
              </w:rPr>
              <w:t>：学院可与教师沟通，通过改进教学方法，开设学习指导课程或讲座帮助学生掌握正确的学习方法，增加课堂趣味性，激发学生的学习兴趣；同时，辅导员可以与学生进行个别谈话，了解他们的学习困难和需求，给予适当的鼓励和支持。</w:t>
            </w:r>
          </w:p>
        </w:tc>
      </w:tr>
      <w:tr w14:paraId="0E98E7E8">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796" w:hRule="atLeast"/>
          <w:jc w:val="center"/>
        </w:trPr>
        <w:tc>
          <w:tcPr>
            <w:tcW w:w="521" w:type="dxa"/>
            <w:shd w:val="clear" w:color="auto" w:fill="auto"/>
            <w:noWrap w:val="0"/>
            <w:vAlign w:val="center"/>
          </w:tcPr>
          <w:p w14:paraId="33E324CD">
            <w:pPr>
              <w:pStyle w:val="27"/>
              <w:spacing w:before="0" w:beforeAutospacing="0" w:after="0" w:afterAutospacing="0" w:line="300" w:lineRule="exact"/>
              <w:jc w:val="center"/>
              <w:rPr>
                <w:rFonts w:hint="eastAsia" w:ascii="仿宋" w:hAnsi="仿宋" w:eastAsia="仿宋" w:cs="宋体"/>
                <w:b/>
                <w:color w:val="000000"/>
                <w:sz w:val="21"/>
                <w:szCs w:val="21"/>
                <w:lang w:val="en-US" w:eastAsia="zh-CN" w:bidi="ar-SA"/>
              </w:rPr>
            </w:pPr>
            <w:r>
              <w:rPr>
                <w:rFonts w:hint="eastAsia" w:ascii="仿宋" w:hAnsi="仿宋" w:eastAsia="仿宋"/>
                <w:b/>
                <w:color w:val="000000"/>
                <w:sz w:val="21"/>
                <w:szCs w:val="21"/>
              </w:rPr>
              <w:t>序号</w:t>
            </w:r>
          </w:p>
        </w:tc>
        <w:tc>
          <w:tcPr>
            <w:tcW w:w="1470" w:type="dxa"/>
            <w:shd w:val="clear" w:color="auto" w:fill="auto"/>
            <w:noWrap w:val="0"/>
            <w:vAlign w:val="center"/>
          </w:tcPr>
          <w:p w14:paraId="36F10893">
            <w:pPr>
              <w:pStyle w:val="27"/>
              <w:spacing w:before="0" w:beforeAutospacing="0" w:after="0" w:afterAutospacing="0" w:line="300" w:lineRule="exact"/>
              <w:jc w:val="center"/>
              <w:rPr>
                <w:rFonts w:hint="eastAsia" w:ascii="仿宋" w:hAnsi="仿宋" w:eastAsia="仿宋" w:cs="宋体"/>
                <w:b/>
                <w:color w:val="000000"/>
                <w:sz w:val="21"/>
                <w:szCs w:val="21"/>
                <w:lang w:val="en-US" w:eastAsia="zh-CN" w:bidi="ar-SA"/>
              </w:rPr>
            </w:pPr>
            <w:r>
              <w:rPr>
                <w:rFonts w:hint="eastAsia" w:ascii="仿宋" w:hAnsi="仿宋" w:eastAsia="仿宋"/>
                <w:b/>
                <w:color w:val="000000"/>
                <w:sz w:val="21"/>
                <w:szCs w:val="21"/>
              </w:rPr>
              <w:t>单位</w:t>
            </w:r>
          </w:p>
        </w:tc>
        <w:tc>
          <w:tcPr>
            <w:tcW w:w="1200" w:type="dxa"/>
            <w:tcBorders>
              <w:right w:val="single" w:color="auto" w:sz="4" w:space="0"/>
            </w:tcBorders>
            <w:shd w:val="clear" w:color="auto" w:fill="auto"/>
            <w:noWrap w:val="0"/>
            <w:vAlign w:val="center"/>
          </w:tcPr>
          <w:p w14:paraId="7EFED5C2">
            <w:pPr>
              <w:pStyle w:val="27"/>
              <w:spacing w:before="0" w:beforeAutospacing="0" w:after="0" w:afterAutospacing="0" w:line="300" w:lineRule="exact"/>
              <w:jc w:val="center"/>
              <w:rPr>
                <w:rFonts w:hint="eastAsia" w:ascii="仿宋" w:hAnsi="仿宋" w:eastAsia="仿宋" w:cs="宋体"/>
                <w:b/>
                <w:color w:val="000000"/>
                <w:sz w:val="21"/>
                <w:szCs w:val="21"/>
                <w:lang w:val="en-US" w:eastAsia="zh-CN" w:bidi="ar-SA"/>
              </w:rPr>
            </w:pPr>
            <w:r>
              <w:rPr>
                <w:rFonts w:hint="eastAsia" w:ascii="仿宋" w:hAnsi="仿宋" w:eastAsia="仿宋"/>
                <w:b/>
                <w:sz w:val="21"/>
                <w:szCs w:val="21"/>
                <w:lang w:eastAsia="zh-CN"/>
              </w:rPr>
              <w:t>参与教学检查人数</w:t>
            </w:r>
          </w:p>
        </w:tc>
        <w:tc>
          <w:tcPr>
            <w:tcW w:w="645" w:type="dxa"/>
            <w:tcBorders>
              <w:left w:val="single" w:color="auto" w:sz="4" w:space="0"/>
            </w:tcBorders>
            <w:shd w:val="clear" w:color="auto" w:fill="auto"/>
            <w:noWrap w:val="0"/>
            <w:vAlign w:val="center"/>
          </w:tcPr>
          <w:p w14:paraId="07B2CE0B">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rPr>
              <w:t>听课</w:t>
            </w:r>
          </w:p>
          <w:p w14:paraId="1B534E45">
            <w:pPr>
              <w:pStyle w:val="27"/>
              <w:spacing w:before="0" w:beforeAutospacing="0" w:after="0" w:afterAutospacing="0" w:line="300" w:lineRule="exact"/>
              <w:jc w:val="center"/>
              <w:rPr>
                <w:rFonts w:hint="eastAsia" w:ascii="仿宋" w:hAnsi="仿宋" w:eastAsia="仿宋" w:cs="宋体"/>
                <w:b/>
                <w:color w:val="000000"/>
                <w:sz w:val="21"/>
                <w:szCs w:val="21"/>
                <w:lang w:val="en-US" w:eastAsia="zh-CN" w:bidi="ar-SA"/>
              </w:rPr>
            </w:pPr>
            <w:r>
              <w:rPr>
                <w:rFonts w:hint="eastAsia" w:ascii="仿宋" w:hAnsi="仿宋" w:eastAsia="仿宋"/>
                <w:b/>
                <w:color w:val="000000"/>
                <w:sz w:val="21"/>
                <w:szCs w:val="21"/>
              </w:rPr>
              <w:t>次数</w:t>
            </w:r>
          </w:p>
        </w:tc>
        <w:tc>
          <w:tcPr>
            <w:tcW w:w="909" w:type="dxa"/>
            <w:shd w:val="clear" w:color="auto" w:fill="auto"/>
            <w:noWrap w:val="0"/>
            <w:vAlign w:val="center"/>
          </w:tcPr>
          <w:p w14:paraId="4F4D3850">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rPr>
              <w:t>检查</w:t>
            </w:r>
          </w:p>
          <w:p w14:paraId="7CB7A88C">
            <w:pPr>
              <w:pStyle w:val="27"/>
              <w:spacing w:before="0" w:beforeAutospacing="0" w:after="0" w:afterAutospacing="0" w:line="300" w:lineRule="exact"/>
              <w:jc w:val="center"/>
              <w:rPr>
                <w:rFonts w:hint="eastAsia" w:ascii="仿宋" w:hAnsi="仿宋" w:eastAsia="仿宋" w:cs="宋体"/>
                <w:b/>
                <w:color w:val="000000"/>
                <w:sz w:val="21"/>
                <w:szCs w:val="21"/>
                <w:lang w:val="en-US" w:eastAsia="zh-CN" w:bidi="ar-SA"/>
              </w:rPr>
            </w:pPr>
            <w:r>
              <w:rPr>
                <w:rFonts w:hint="eastAsia" w:ascii="仿宋" w:hAnsi="仿宋" w:eastAsia="仿宋"/>
                <w:b/>
                <w:color w:val="000000"/>
                <w:sz w:val="21"/>
                <w:szCs w:val="21"/>
              </w:rPr>
              <w:t>教师数</w:t>
            </w:r>
          </w:p>
        </w:tc>
        <w:tc>
          <w:tcPr>
            <w:tcW w:w="1071" w:type="dxa"/>
            <w:shd w:val="clear" w:color="auto" w:fill="auto"/>
            <w:noWrap w:val="0"/>
            <w:vAlign w:val="center"/>
          </w:tcPr>
          <w:p w14:paraId="37959043">
            <w:pPr>
              <w:pStyle w:val="27"/>
              <w:spacing w:before="0" w:beforeAutospacing="0" w:after="0" w:afterAutospacing="0" w:line="300" w:lineRule="exact"/>
              <w:jc w:val="center"/>
              <w:rPr>
                <w:rFonts w:hint="eastAsia" w:ascii="仿宋" w:hAnsi="仿宋" w:eastAsia="仿宋"/>
                <w:b/>
                <w:color w:val="000000"/>
                <w:sz w:val="21"/>
                <w:szCs w:val="21"/>
              </w:rPr>
            </w:pPr>
            <w:r>
              <w:rPr>
                <w:rFonts w:hint="eastAsia" w:ascii="仿宋" w:hAnsi="仿宋" w:eastAsia="仿宋"/>
                <w:b/>
                <w:color w:val="000000"/>
                <w:sz w:val="21"/>
                <w:szCs w:val="21"/>
                <w:lang w:eastAsia="zh-CN"/>
              </w:rPr>
              <w:t>领导干部听思政课</w:t>
            </w:r>
          </w:p>
        </w:tc>
        <w:tc>
          <w:tcPr>
            <w:tcW w:w="690" w:type="dxa"/>
            <w:shd w:val="clear" w:color="auto" w:fill="auto"/>
            <w:noWrap w:val="0"/>
            <w:vAlign w:val="center"/>
          </w:tcPr>
          <w:p w14:paraId="1FF13BF0">
            <w:pPr>
              <w:pStyle w:val="27"/>
              <w:spacing w:before="0" w:beforeAutospacing="0" w:after="0" w:afterAutospacing="0" w:line="300" w:lineRule="exact"/>
              <w:jc w:val="center"/>
              <w:rPr>
                <w:rFonts w:hint="eastAsia" w:ascii="仿宋" w:hAnsi="仿宋" w:eastAsia="仿宋" w:cs="宋体"/>
                <w:b/>
                <w:color w:val="000000"/>
                <w:sz w:val="21"/>
                <w:szCs w:val="21"/>
                <w:lang w:val="en-US" w:eastAsia="zh-CN" w:bidi="ar-SA"/>
              </w:rPr>
            </w:pPr>
            <w:r>
              <w:rPr>
                <w:rFonts w:hint="eastAsia" w:ascii="仿宋" w:hAnsi="仿宋" w:eastAsia="仿宋"/>
                <w:b/>
                <w:color w:val="000000"/>
                <w:sz w:val="21"/>
                <w:szCs w:val="21"/>
              </w:rPr>
              <w:t>同行听课</w:t>
            </w:r>
          </w:p>
        </w:tc>
        <w:tc>
          <w:tcPr>
            <w:tcW w:w="750" w:type="dxa"/>
            <w:shd w:val="clear" w:color="auto" w:fill="auto"/>
            <w:noWrap w:val="0"/>
            <w:vAlign w:val="center"/>
          </w:tcPr>
          <w:p w14:paraId="1D8919FF">
            <w:pPr>
              <w:pStyle w:val="27"/>
              <w:spacing w:before="0" w:beforeAutospacing="0" w:after="0" w:afterAutospacing="0" w:line="300" w:lineRule="exact"/>
              <w:jc w:val="center"/>
              <w:rPr>
                <w:rFonts w:hint="eastAsia" w:ascii="仿宋" w:hAnsi="仿宋" w:eastAsia="仿宋" w:cs="宋体"/>
                <w:b/>
                <w:color w:val="000000"/>
                <w:sz w:val="21"/>
                <w:szCs w:val="21"/>
                <w:lang w:val="en-US" w:eastAsia="zh-CN" w:bidi="ar-SA"/>
              </w:rPr>
            </w:pPr>
            <w:r>
              <w:rPr>
                <w:rFonts w:hint="eastAsia" w:ascii="仿宋" w:hAnsi="仿宋" w:eastAsia="仿宋"/>
                <w:b/>
                <w:color w:val="000000"/>
                <w:sz w:val="21"/>
                <w:szCs w:val="21"/>
              </w:rPr>
              <w:t>观摩</w:t>
            </w:r>
            <w:r>
              <w:rPr>
                <w:rFonts w:hint="eastAsia" w:ascii="仿宋" w:hAnsi="仿宋" w:eastAsia="仿宋"/>
                <w:b/>
                <w:color w:val="000000"/>
                <w:sz w:val="21"/>
                <w:szCs w:val="21"/>
                <w:lang w:eastAsia="zh-CN"/>
              </w:rPr>
              <w:t>交流</w:t>
            </w:r>
          </w:p>
        </w:tc>
        <w:tc>
          <w:tcPr>
            <w:tcW w:w="840" w:type="dxa"/>
            <w:shd w:val="clear" w:color="auto" w:fill="auto"/>
            <w:noWrap w:val="0"/>
            <w:vAlign w:val="center"/>
          </w:tcPr>
          <w:p w14:paraId="3560F0BE">
            <w:pPr>
              <w:pStyle w:val="27"/>
              <w:spacing w:before="0" w:beforeAutospacing="0" w:after="0" w:afterAutospacing="0" w:line="300" w:lineRule="exact"/>
              <w:jc w:val="center"/>
              <w:rPr>
                <w:rFonts w:hint="eastAsia" w:ascii="仿宋" w:hAnsi="仿宋" w:eastAsia="仿宋" w:cs="宋体"/>
                <w:b/>
                <w:color w:val="000000"/>
                <w:sz w:val="21"/>
                <w:szCs w:val="21"/>
                <w:lang w:val="en-US" w:eastAsia="zh-CN" w:bidi="ar-SA"/>
              </w:rPr>
            </w:pPr>
            <w:r>
              <w:rPr>
                <w:rFonts w:hint="eastAsia" w:ascii="仿宋" w:hAnsi="仿宋" w:eastAsia="仿宋"/>
                <w:b/>
                <w:color w:val="000000"/>
                <w:sz w:val="21"/>
                <w:szCs w:val="21"/>
              </w:rPr>
              <w:t>教</w:t>
            </w:r>
            <w:r>
              <w:rPr>
                <w:rFonts w:hint="eastAsia" w:ascii="仿宋" w:hAnsi="仿宋" w:eastAsia="仿宋"/>
                <w:b/>
                <w:color w:val="000000"/>
                <w:sz w:val="21"/>
                <w:szCs w:val="21"/>
                <w:lang w:eastAsia="zh-CN"/>
              </w:rPr>
              <w:t>学</w:t>
            </w:r>
            <w:r>
              <w:rPr>
                <w:rFonts w:hint="eastAsia" w:ascii="仿宋" w:hAnsi="仿宋" w:eastAsia="仿宋"/>
                <w:b/>
                <w:color w:val="000000"/>
                <w:sz w:val="21"/>
                <w:szCs w:val="21"/>
              </w:rPr>
              <w:t>研</w:t>
            </w:r>
            <w:r>
              <w:rPr>
                <w:rFonts w:hint="eastAsia" w:ascii="仿宋" w:hAnsi="仿宋" w:eastAsia="仿宋"/>
                <w:b/>
                <w:color w:val="000000"/>
                <w:sz w:val="21"/>
                <w:szCs w:val="21"/>
                <w:lang w:eastAsia="zh-CN"/>
              </w:rPr>
              <w:t>讨</w:t>
            </w:r>
          </w:p>
        </w:tc>
        <w:tc>
          <w:tcPr>
            <w:tcW w:w="1710" w:type="dxa"/>
            <w:shd w:val="clear" w:color="auto" w:fill="auto"/>
            <w:noWrap w:val="0"/>
            <w:vAlign w:val="center"/>
          </w:tcPr>
          <w:p w14:paraId="5FD97B68">
            <w:pPr>
              <w:pStyle w:val="27"/>
              <w:spacing w:before="0" w:beforeAutospacing="0" w:after="0" w:afterAutospacing="0" w:line="300" w:lineRule="exact"/>
              <w:jc w:val="center"/>
              <w:rPr>
                <w:rFonts w:hint="eastAsia" w:ascii="仿宋" w:hAnsi="仿宋" w:eastAsia="仿宋" w:cs="宋体"/>
                <w:b/>
                <w:color w:val="000000"/>
                <w:sz w:val="21"/>
                <w:szCs w:val="21"/>
                <w:lang w:val="en-US" w:eastAsia="zh-CN" w:bidi="ar-SA"/>
              </w:rPr>
            </w:pPr>
            <w:r>
              <w:rPr>
                <w:rFonts w:hint="eastAsia" w:ascii="仿宋" w:hAnsi="仿宋" w:eastAsia="仿宋"/>
                <w:b/>
                <w:color w:val="000000"/>
                <w:sz w:val="21"/>
                <w:szCs w:val="21"/>
              </w:rPr>
              <w:t>检查项目</w:t>
            </w:r>
          </w:p>
        </w:tc>
        <w:tc>
          <w:tcPr>
            <w:tcW w:w="2955" w:type="dxa"/>
            <w:shd w:val="clear" w:color="auto" w:fill="auto"/>
            <w:noWrap w:val="0"/>
            <w:vAlign w:val="center"/>
          </w:tcPr>
          <w:p w14:paraId="2A402994">
            <w:pPr>
              <w:pStyle w:val="27"/>
              <w:spacing w:before="0" w:beforeAutospacing="0" w:after="0" w:afterAutospacing="0" w:line="300" w:lineRule="exact"/>
              <w:jc w:val="center"/>
              <w:rPr>
                <w:rFonts w:hint="eastAsia" w:ascii="仿宋" w:hAnsi="仿宋" w:eastAsia="仿宋" w:cs="宋体"/>
                <w:b/>
                <w:color w:val="000000"/>
                <w:sz w:val="21"/>
                <w:szCs w:val="21"/>
                <w:lang w:val="en-US" w:eastAsia="zh-CN" w:bidi="ar-SA"/>
              </w:rPr>
            </w:pPr>
            <w:r>
              <w:rPr>
                <w:rFonts w:hint="eastAsia" w:ascii="仿宋" w:hAnsi="仿宋" w:eastAsia="仿宋"/>
                <w:b/>
                <w:color w:val="000000"/>
                <w:sz w:val="21"/>
                <w:szCs w:val="21"/>
              </w:rPr>
              <w:t>教学情况</w:t>
            </w:r>
          </w:p>
        </w:tc>
        <w:tc>
          <w:tcPr>
            <w:tcW w:w="2700" w:type="dxa"/>
            <w:shd w:val="clear" w:color="auto" w:fill="auto"/>
            <w:noWrap w:val="0"/>
            <w:vAlign w:val="center"/>
          </w:tcPr>
          <w:p w14:paraId="562DFA60">
            <w:pPr>
              <w:pStyle w:val="27"/>
              <w:spacing w:before="0" w:beforeAutospacing="0" w:after="0" w:afterAutospacing="0" w:line="300" w:lineRule="exact"/>
              <w:jc w:val="center"/>
              <w:rPr>
                <w:rFonts w:hint="eastAsia" w:ascii="仿宋" w:hAnsi="仿宋" w:eastAsia="仿宋" w:cs="宋体"/>
                <w:b/>
                <w:color w:val="000000"/>
                <w:sz w:val="21"/>
                <w:szCs w:val="21"/>
                <w:lang w:val="en-US" w:eastAsia="zh-CN" w:bidi="ar-SA"/>
              </w:rPr>
            </w:pPr>
            <w:r>
              <w:rPr>
                <w:rFonts w:hint="eastAsia" w:ascii="仿宋" w:hAnsi="仿宋" w:eastAsia="仿宋"/>
                <w:b/>
                <w:color w:val="000000"/>
                <w:sz w:val="21"/>
                <w:szCs w:val="21"/>
              </w:rPr>
              <w:t>存在问题及解决办法</w:t>
            </w:r>
          </w:p>
        </w:tc>
      </w:tr>
      <w:tr w14:paraId="0377408D">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1610" w:hRule="atLeast"/>
          <w:jc w:val="center"/>
        </w:trPr>
        <w:tc>
          <w:tcPr>
            <w:tcW w:w="521" w:type="dxa"/>
            <w:shd w:val="clear" w:color="auto" w:fill="auto"/>
            <w:noWrap w:val="0"/>
            <w:vAlign w:val="center"/>
          </w:tcPr>
          <w:p w14:paraId="73A13B5C">
            <w:pPr>
              <w:pStyle w:val="27"/>
              <w:spacing w:before="0" w:beforeAutospacing="0" w:after="0" w:afterAutospacing="0" w:line="600" w:lineRule="exact"/>
              <w:jc w:val="center"/>
              <w:rPr>
                <w:rFonts w:hint="eastAsia" w:ascii="仿宋" w:hAnsi="仿宋" w:eastAsia="仿宋" w:cs="宋体"/>
                <w:color w:val="000000"/>
                <w:sz w:val="24"/>
                <w:szCs w:val="24"/>
                <w:lang w:val="en-US" w:eastAsia="zh-CN" w:bidi="ar-SA"/>
              </w:rPr>
            </w:pPr>
            <w:r>
              <w:rPr>
                <w:rFonts w:hint="eastAsia" w:ascii="仿宋" w:hAnsi="仿宋" w:eastAsia="仿宋"/>
                <w:color w:val="000000"/>
              </w:rPr>
              <w:t>14</w:t>
            </w:r>
          </w:p>
        </w:tc>
        <w:tc>
          <w:tcPr>
            <w:tcW w:w="1470" w:type="dxa"/>
            <w:shd w:val="clear" w:color="auto" w:fill="auto"/>
            <w:noWrap w:val="0"/>
            <w:vAlign w:val="center"/>
          </w:tcPr>
          <w:p w14:paraId="48DC74B1">
            <w:pPr>
              <w:pStyle w:val="27"/>
              <w:spacing w:before="0" w:beforeAutospacing="0" w:after="0" w:afterAutospacing="0" w:line="600" w:lineRule="exact"/>
              <w:jc w:val="center"/>
              <w:rPr>
                <w:rFonts w:hint="eastAsia" w:ascii="仿宋" w:hAnsi="仿宋" w:eastAsia="仿宋" w:cs="宋体"/>
                <w:color w:val="000000"/>
                <w:sz w:val="24"/>
                <w:szCs w:val="24"/>
                <w:lang w:val="en-US" w:eastAsia="zh-CN" w:bidi="ar-SA"/>
              </w:rPr>
            </w:pPr>
            <w:r>
              <w:rPr>
                <w:rFonts w:hint="eastAsia" w:ascii="仿宋" w:hAnsi="仿宋" w:eastAsia="仿宋"/>
                <w:color w:val="000000"/>
              </w:rPr>
              <w:t>公共基础部</w:t>
            </w:r>
          </w:p>
        </w:tc>
        <w:tc>
          <w:tcPr>
            <w:tcW w:w="1200" w:type="dxa"/>
            <w:tcBorders>
              <w:right w:val="single" w:color="auto" w:sz="4" w:space="0"/>
            </w:tcBorders>
            <w:shd w:val="clear" w:color="auto" w:fill="auto"/>
            <w:noWrap w:val="0"/>
            <w:vAlign w:val="center"/>
          </w:tcPr>
          <w:p w14:paraId="0C406094">
            <w:pPr>
              <w:pStyle w:val="27"/>
              <w:spacing w:before="0" w:beforeAutospacing="0" w:after="0" w:afterAutospacing="0" w:line="600" w:lineRule="exact"/>
              <w:jc w:val="center"/>
              <w:rPr>
                <w:rFonts w:hint="eastAsia" w:ascii="仿宋" w:hAnsi="仿宋" w:eastAsia="仿宋" w:cs="宋体"/>
                <w:color w:val="000000"/>
                <w:sz w:val="24"/>
                <w:szCs w:val="24"/>
                <w:lang w:val="en-US" w:eastAsia="zh-CN" w:bidi="ar-SA"/>
              </w:rPr>
            </w:pPr>
            <w:r>
              <w:rPr>
                <w:rFonts w:hint="eastAsia" w:ascii="仿宋" w:hAnsi="仿宋" w:eastAsia="仿宋"/>
                <w:color w:val="000000"/>
              </w:rPr>
              <w:t>1</w:t>
            </w:r>
            <w:r>
              <w:rPr>
                <w:rFonts w:hint="eastAsia" w:ascii="仿宋" w:hAnsi="仿宋" w:eastAsia="仿宋"/>
                <w:color w:val="000000"/>
                <w:lang w:val="en-US" w:eastAsia="zh-CN"/>
              </w:rPr>
              <w:t>5</w:t>
            </w:r>
          </w:p>
        </w:tc>
        <w:tc>
          <w:tcPr>
            <w:tcW w:w="645" w:type="dxa"/>
            <w:tcBorders>
              <w:left w:val="single" w:color="auto" w:sz="4" w:space="0"/>
            </w:tcBorders>
            <w:shd w:val="clear" w:color="auto" w:fill="auto"/>
            <w:noWrap w:val="0"/>
            <w:vAlign w:val="center"/>
          </w:tcPr>
          <w:p w14:paraId="48213F65">
            <w:pPr>
              <w:pStyle w:val="27"/>
              <w:spacing w:before="0" w:beforeAutospacing="0" w:after="0" w:afterAutospacing="0" w:line="600" w:lineRule="exact"/>
              <w:jc w:val="center"/>
              <w:rPr>
                <w:rFonts w:hint="eastAsia" w:ascii="仿宋" w:hAnsi="仿宋" w:eastAsia="仿宋" w:cs="宋体"/>
                <w:color w:val="000000"/>
                <w:sz w:val="24"/>
                <w:szCs w:val="24"/>
                <w:lang w:val="en-US" w:eastAsia="zh-CN" w:bidi="ar-SA"/>
              </w:rPr>
            </w:pPr>
            <w:r>
              <w:rPr>
                <w:rFonts w:hint="eastAsia" w:ascii="仿宋" w:hAnsi="仿宋" w:eastAsia="仿宋"/>
                <w:color w:val="000000"/>
              </w:rPr>
              <w:t>2</w:t>
            </w:r>
            <w:r>
              <w:rPr>
                <w:rFonts w:hint="eastAsia" w:ascii="仿宋" w:hAnsi="仿宋" w:eastAsia="仿宋"/>
                <w:color w:val="000000"/>
                <w:lang w:val="en-US" w:eastAsia="zh-CN"/>
              </w:rPr>
              <w:t>7</w:t>
            </w:r>
          </w:p>
        </w:tc>
        <w:tc>
          <w:tcPr>
            <w:tcW w:w="909" w:type="dxa"/>
            <w:shd w:val="clear" w:color="auto" w:fill="auto"/>
            <w:noWrap w:val="0"/>
            <w:vAlign w:val="center"/>
          </w:tcPr>
          <w:p w14:paraId="4E963335">
            <w:pPr>
              <w:pStyle w:val="27"/>
              <w:spacing w:before="0" w:beforeAutospacing="0" w:after="0" w:afterAutospacing="0" w:line="600" w:lineRule="exact"/>
              <w:jc w:val="center"/>
              <w:rPr>
                <w:rFonts w:hint="eastAsia" w:ascii="仿宋" w:hAnsi="仿宋" w:eastAsia="仿宋" w:cs="宋体"/>
                <w:color w:val="000000"/>
                <w:sz w:val="24"/>
                <w:szCs w:val="24"/>
                <w:lang w:val="en-US" w:eastAsia="zh-CN" w:bidi="ar-SA"/>
              </w:rPr>
            </w:pPr>
            <w:r>
              <w:rPr>
                <w:rFonts w:hint="eastAsia" w:ascii="仿宋" w:hAnsi="仿宋" w:eastAsia="仿宋"/>
                <w:color w:val="000000"/>
              </w:rPr>
              <w:t>6</w:t>
            </w:r>
            <w:r>
              <w:rPr>
                <w:rFonts w:hint="eastAsia" w:ascii="仿宋" w:hAnsi="仿宋" w:eastAsia="仿宋"/>
                <w:color w:val="000000"/>
                <w:lang w:val="en-US" w:eastAsia="zh-CN"/>
              </w:rPr>
              <w:t>6</w:t>
            </w:r>
          </w:p>
        </w:tc>
        <w:tc>
          <w:tcPr>
            <w:tcW w:w="1071" w:type="dxa"/>
            <w:shd w:val="clear" w:color="auto" w:fill="auto"/>
            <w:noWrap w:val="0"/>
            <w:vAlign w:val="center"/>
          </w:tcPr>
          <w:p w14:paraId="49AFBB98">
            <w:pPr>
              <w:pStyle w:val="27"/>
              <w:spacing w:before="0" w:beforeAutospacing="0" w:after="0" w:afterAutospacing="0" w:line="600" w:lineRule="exact"/>
              <w:jc w:val="center"/>
              <w:rPr>
                <w:rFonts w:hint="default" w:ascii="仿宋" w:hAnsi="仿宋" w:eastAsia="仿宋"/>
                <w:color w:val="000000"/>
                <w:lang w:val="en-US" w:eastAsia="zh-CN"/>
              </w:rPr>
            </w:pPr>
            <w:r>
              <w:rPr>
                <w:rFonts w:hint="eastAsia" w:ascii="仿宋" w:hAnsi="仿宋" w:eastAsia="仿宋"/>
                <w:color w:val="000000"/>
                <w:lang w:val="en-US" w:eastAsia="zh-CN"/>
              </w:rPr>
              <w:t>0</w:t>
            </w:r>
          </w:p>
        </w:tc>
        <w:tc>
          <w:tcPr>
            <w:tcW w:w="690" w:type="dxa"/>
            <w:shd w:val="clear" w:color="auto" w:fill="auto"/>
            <w:noWrap w:val="0"/>
            <w:vAlign w:val="center"/>
          </w:tcPr>
          <w:p w14:paraId="12E91166">
            <w:pPr>
              <w:pStyle w:val="27"/>
              <w:spacing w:before="0" w:beforeAutospacing="0" w:after="0" w:afterAutospacing="0" w:line="600" w:lineRule="exact"/>
              <w:jc w:val="center"/>
              <w:rPr>
                <w:rFonts w:hint="eastAsia" w:ascii="仿宋" w:hAnsi="仿宋" w:eastAsia="仿宋" w:cs="宋体"/>
                <w:color w:val="000000"/>
                <w:sz w:val="24"/>
                <w:szCs w:val="24"/>
                <w:lang w:val="en-US" w:eastAsia="zh-CN" w:bidi="ar-SA"/>
              </w:rPr>
            </w:pPr>
            <w:r>
              <w:rPr>
                <w:rFonts w:hint="eastAsia" w:ascii="仿宋" w:hAnsi="仿宋" w:eastAsia="仿宋"/>
                <w:color w:val="000000"/>
                <w:lang w:val="en-US" w:eastAsia="zh-CN"/>
              </w:rPr>
              <w:t>6</w:t>
            </w:r>
          </w:p>
        </w:tc>
        <w:tc>
          <w:tcPr>
            <w:tcW w:w="750" w:type="dxa"/>
            <w:shd w:val="clear" w:color="auto" w:fill="auto"/>
            <w:noWrap w:val="0"/>
            <w:vAlign w:val="center"/>
          </w:tcPr>
          <w:p w14:paraId="3AD0217F">
            <w:pPr>
              <w:pStyle w:val="27"/>
              <w:spacing w:before="0" w:beforeAutospacing="0" w:after="0" w:afterAutospacing="0" w:line="600" w:lineRule="exact"/>
              <w:jc w:val="center"/>
              <w:rPr>
                <w:rFonts w:hint="eastAsia" w:ascii="仿宋" w:hAnsi="仿宋" w:eastAsia="仿宋" w:cs="宋体"/>
                <w:color w:val="000000"/>
                <w:sz w:val="24"/>
                <w:szCs w:val="24"/>
                <w:lang w:val="en-US" w:eastAsia="zh-CN" w:bidi="ar-SA"/>
              </w:rPr>
            </w:pPr>
            <w:r>
              <w:rPr>
                <w:rFonts w:hint="eastAsia" w:ascii="仿宋" w:hAnsi="仿宋" w:eastAsia="仿宋"/>
                <w:color w:val="000000"/>
                <w:lang w:val="en-US" w:eastAsia="zh-CN"/>
              </w:rPr>
              <w:t>0</w:t>
            </w:r>
          </w:p>
        </w:tc>
        <w:tc>
          <w:tcPr>
            <w:tcW w:w="840" w:type="dxa"/>
            <w:shd w:val="clear" w:color="auto" w:fill="auto"/>
            <w:noWrap w:val="0"/>
            <w:vAlign w:val="center"/>
          </w:tcPr>
          <w:p w14:paraId="7705428C">
            <w:pPr>
              <w:pStyle w:val="27"/>
              <w:spacing w:before="0" w:beforeAutospacing="0" w:after="0" w:afterAutospacing="0" w:line="600" w:lineRule="exact"/>
              <w:jc w:val="center"/>
              <w:rPr>
                <w:rFonts w:hint="eastAsia" w:ascii="仿宋" w:hAnsi="仿宋" w:eastAsia="仿宋" w:cs="宋体"/>
                <w:color w:val="000000"/>
                <w:sz w:val="24"/>
                <w:szCs w:val="24"/>
                <w:lang w:val="en-US" w:eastAsia="zh-CN" w:bidi="ar-SA"/>
              </w:rPr>
            </w:pPr>
            <w:r>
              <w:rPr>
                <w:rFonts w:hint="eastAsia" w:ascii="仿宋" w:hAnsi="仿宋" w:eastAsia="仿宋"/>
                <w:color w:val="000000"/>
              </w:rPr>
              <w:t>1</w:t>
            </w:r>
          </w:p>
        </w:tc>
        <w:tc>
          <w:tcPr>
            <w:tcW w:w="1710" w:type="dxa"/>
            <w:shd w:val="clear" w:color="auto" w:fill="auto"/>
            <w:noWrap w:val="0"/>
            <w:vAlign w:val="center"/>
          </w:tcPr>
          <w:p w14:paraId="0493CE23">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教师授课情况</w:t>
            </w:r>
          </w:p>
          <w:p w14:paraId="79CA9752">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学生学习状态</w:t>
            </w:r>
          </w:p>
          <w:p w14:paraId="017389C3">
            <w:pPr>
              <w:spacing w:after="0" w:line="260" w:lineRule="exact"/>
              <w:rPr>
                <w:rFonts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s="仿宋_GB2312"/>
                <w:color w:val="000000"/>
                <w:sz w:val="21"/>
                <w:szCs w:val="21"/>
              </w:rPr>
              <w:t xml:space="preserve">教学进度情况 </w:t>
            </w:r>
          </w:p>
          <w:p w14:paraId="32BB91A1">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课堂教学环节</w:t>
            </w:r>
          </w:p>
          <w:p w14:paraId="1A7EBA47">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lang w:eastAsia="zh-CN"/>
              </w:rPr>
              <w:t>授课记录</w:t>
            </w:r>
            <w:r>
              <w:rPr>
                <w:rFonts w:hint="eastAsia" w:ascii="宋体" w:hAnsi="宋体" w:eastAsia="宋体"/>
                <w:color w:val="000000"/>
                <w:sz w:val="21"/>
                <w:szCs w:val="21"/>
              </w:rPr>
              <w:t>情况</w:t>
            </w:r>
          </w:p>
          <w:p w14:paraId="407A9BE9">
            <w:pPr>
              <w:spacing w:after="0" w:line="260" w:lineRule="exact"/>
              <w:rPr>
                <w:rFonts w:hint="eastAsia" w:ascii="宋体" w:hAnsi="宋体" w:eastAsia="宋体" w:cs="Times New Roman"/>
                <w:color w:val="000000"/>
                <w:sz w:val="21"/>
                <w:szCs w:val="21"/>
                <w:lang w:val="en-US" w:eastAsia="zh-CN" w:bidi="ar-SA"/>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教学</w:t>
            </w:r>
            <w:r>
              <w:rPr>
                <w:rFonts w:hint="eastAsia" w:ascii="宋体" w:hAnsi="宋体" w:eastAsia="宋体"/>
                <w:color w:val="000000"/>
                <w:sz w:val="21"/>
                <w:szCs w:val="21"/>
                <w:lang w:eastAsia="zh-CN"/>
              </w:rPr>
              <w:t>研讨情况</w:t>
            </w:r>
          </w:p>
        </w:tc>
        <w:tc>
          <w:tcPr>
            <w:tcW w:w="2955" w:type="dxa"/>
            <w:shd w:val="clear" w:color="auto" w:fill="auto"/>
            <w:noWrap w:val="0"/>
            <w:vAlign w:val="center"/>
          </w:tcPr>
          <w:p w14:paraId="775DC70F">
            <w:pPr>
              <w:spacing w:after="0" w:line="260" w:lineRule="exact"/>
              <w:rPr>
                <w:rFonts w:hint="eastAsia" w:ascii="宋体" w:hAnsi="宋体" w:eastAsia="宋体"/>
                <w:b/>
                <w:bCs/>
                <w:color w:val="000000"/>
                <w:sz w:val="21"/>
                <w:szCs w:val="21"/>
              </w:rPr>
            </w:pPr>
            <w:r>
              <w:rPr>
                <w:rFonts w:hint="eastAsia" w:ascii="宋体" w:hAnsi="宋体" w:eastAsia="宋体"/>
                <w:b/>
                <w:bCs/>
                <w:color w:val="000000"/>
                <w:sz w:val="21"/>
                <w:szCs w:val="21"/>
              </w:rPr>
              <w:t>课堂教学情况：</w:t>
            </w:r>
          </w:p>
          <w:p w14:paraId="53608C81">
            <w:pPr>
              <w:spacing w:after="0" w:line="260" w:lineRule="exact"/>
              <w:ind w:firstLine="420" w:firstLineChars="200"/>
              <w:rPr>
                <w:rFonts w:hint="eastAsia" w:ascii="宋体" w:hAnsi="宋体" w:eastAsia="宋体"/>
                <w:color w:val="000000"/>
                <w:sz w:val="21"/>
                <w:szCs w:val="21"/>
              </w:rPr>
            </w:pPr>
            <w:r>
              <w:rPr>
                <w:rFonts w:hint="eastAsia" w:ascii="宋体" w:hAnsi="宋体" w:eastAsia="宋体"/>
                <w:color w:val="000000"/>
                <w:sz w:val="21"/>
                <w:szCs w:val="21"/>
              </w:rPr>
              <w:t>教学文件准备齐全，课堂教学规范有序运行，教师认真做好考勤，按照教学进度展开教学，充分运用PPT多媒体技术授课，积极管理课堂，重视课堂参与度与抬头率，能及时做好作业的布置与批改工作。</w:t>
            </w:r>
          </w:p>
          <w:p w14:paraId="0741DBEF">
            <w:pPr>
              <w:spacing w:after="0" w:line="260" w:lineRule="exact"/>
              <w:rPr>
                <w:rFonts w:hint="eastAsia" w:ascii="宋体" w:hAnsi="宋体" w:eastAsia="宋体"/>
                <w:b/>
                <w:bCs/>
                <w:color w:val="000000"/>
                <w:sz w:val="21"/>
                <w:szCs w:val="21"/>
              </w:rPr>
            </w:pPr>
            <w:r>
              <w:rPr>
                <w:rFonts w:hint="eastAsia" w:ascii="宋体" w:hAnsi="宋体" w:eastAsia="宋体"/>
                <w:b/>
                <w:bCs/>
                <w:color w:val="000000"/>
                <w:sz w:val="21"/>
                <w:szCs w:val="21"/>
              </w:rPr>
              <w:t>学生学习情况：</w:t>
            </w:r>
          </w:p>
          <w:p w14:paraId="1EEA42F3">
            <w:pPr>
              <w:spacing w:after="0" w:line="260" w:lineRule="exact"/>
              <w:ind w:firstLine="420" w:firstLineChars="200"/>
              <w:rPr>
                <w:rFonts w:hint="eastAsia" w:ascii="宋体" w:hAnsi="宋体" w:eastAsia="宋体" w:cs="Times New Roman"/>
                <w:color w:val="000000"/>
                <w:sz w:val="21"/>
                <w:szCs w:val="21"/>
                <w:lang w:val="en-US" w:eastAsia="zh-CN" w:bidi="ar-SA"/>
              </w:rPr>
            </w:pPr>
            <w:r>
              <w:rPr>
                <w:rFonts w:hint="eastAsia" w:ascii="宋体" w:hAnsi="宋体" w:eastAsia="宋体"/>
                <w:color w:val="000000"/>
                <w:sz w:val="21"/>
                <w:szCs w:val="21"/>
              </w:rPr>
              <w:t xml:space="preserve"> 大一年级新生教学秩序良好，学生学习积极性较强，整体好于大二至大四年级。在教师的管理与督促下，学生课堂玩手机现象有所减少</w:t>
            </w:r>
            <w:r>
              <w:rPr>
                <w:rFonts w:hint="eastAsia" w:ascii="宋体" w:hAnsi="宋体" w:eastAsia="宋体"/>
                <w:color w:val="000000"/>
                <w:sz w:val="21"/>
                <w:szCs w:val="21"/>
                <w:lang w:eastAsia="zh-CN"/>
              </w:rPr>
              <w:t>。</w:t>
            </w:r>
          </w:p>
        </w:tc>
        <w:tc>
          <w:tcPr>
            <w:tcW w:w="2700" w:type="dxa"/>
            <w:shd w:val="clear" w:color="auto" w:fill="auto"/>
            <w:noWrap w:val="0"/>
            <w:vAlign w:val="center"/>
          </w:tcPr>
          <w:p w14:paraId="1DCFEC62">
            <w:pPr>
              <w:spacing w:after="0" w:line="260" w:lineRule="exact"/>
              <w:ind w:firstLine="420" w:firstLineChars="200"/>
              <w:rPr>
                <w:rFonts w:hint="eastAsia" w:ascii="宋体" w:hAnsi="宋体" w:eastAsia="宋体" w:cs="宋体"/>
                <w:color w:val="000000"/>
                <w:sz w:val="21"/>
                <w:szCs w:val="21"/>
                <w:lang w:val="en-US" w:eastAsia="zh-CN" w:bidi="ar-SA"/>
              </w:rPr>
            </w:pPr>
            <w:r>
              <w:rPr>
                <w:rFonts w:hint="eastAsia" w:ascii="宋体" w:hAnsi="宋体" w:eastAsia="宋体" w:cs="宋体"/>
                <w:color w:val="000000"/>
                <w:sz w:val="21"/>
                <w:szCs w:val="21"/>
              </w:rPr>
              <w:t>一是课堂上仍存在学生上课玩手机不专心听讲的情况，已多次督促教师加强沟通，引导学生尽快融入课堂；二是今后提升教学监督和检查的频次和力度，及时发现和解决教学中存在的问题；三是因教师外出学习等情况，出现了调停课问题，今后尽量避免。</w:t>
            </w:r>
          </w:p>
        </w:tc>
      </w:tr>
      <w:tr w14:paraId="019CE9B3">
        <w:tblPrEx>
          <w:tblBorders>
            <w:top w:val="single" w:color="000000" w:sz="8" w:space="0"/>
            <w:left w:val="single" w:color="000000" w:sz="8" w:space="0"/>
            <w:bottom w:val="single" w:color="000000" w:sz="8" w:space="0"/>
            <w:right w:val="single" w:color="000000" w:sz="8" w:space="0"/>
            <w:insideH w:val="single" w:color="000000" w:sz="6" w:space="0"/>
            <w:insideV w:val="single" w:color="000000" w:sz="6" w:space="0"/>
          </w:tblBorders>
          <w:tblCellMar>
            <w:top w:w="0" w:type="dxa"/>
            <w:left w:w="108" w:type="dxa"/>
            <w:bottom w:w="0" w:type="dxa"/>
            <w:right w:w="108" w:type="dxa"/>
          </w:tblCellMar>
        </w:tblPrEx>
        <w:trPr>
          <w:trHeight w:val="1610" w:hRule="atLeast"/>
          <w:jc w:val="center"/>
        </w:trPr>
        <w:tc>
          <w:tcPr>
            <w:tcW w:w="521" w:type="dxa"/>
            <w:noWrap w:val="0"/>
            <w:vAlign w:val="center"/>
          </w:tcPr>
          <w:p w14:paraId="40BB6DC2">
            <w:pPr>
              <w:pStyle w:val="27"/>
              <w:spacing w:before="0" w:beforeAutospacing="0" w:after="0" w:afterAutospacing="0" w:line="600" w:lineRule="exact"/>
              <w:jc w:val="center"/>
              <w:rPr>
                <w:rFonts w:hint="eastAsia" w:ascii="仿宋" w:hAnsi="仿宋" w:eastAsia="仿宋"/>
                <w:color w:val="000000"/>
              </w:rPr>
            </w:pPr>
            <w:r>
              <w:rPr>
                <w:rFonts w:hint="eastAsia" w:ascii="仿宋" w:hAnsi="仿宋" w:eastAsia="仿宋"/>
                <w:color w:val="000000"/>
              </w:rPr>
              <w:t>15</w:t>
            </w:r>
          </w:p>
        </w:tc>
        <w:tc>
          <w:tcPr>
            <w:tcW w:w="1470" w:type="dxa"/>
            <w:noWrap w:val="0"/>
            <w:vAlign w:val="center"/>
          </w:tcPr>
          <w:p w14:paraId="0850D12C">
            <w:pPr>
              <w:pStyle w:val="27"/>
              <w:spacing w:before="0" w:beforeAutospacing="0" w:after="0" w:afterAutospacing="0" w:line="600" w:lineRule="exact"/>
              <w:jc w:val="center"/>
              <w:rPr>
                <w:rFonts w:hint="eastAsia" w:ascii="仿宋" w:hAnsi="仿宋" w:eastAsia="仿宋"/>
                <w:color w:val="000000"/>
              </w:rPr>
            </w:pPr>
            <w:r>
              <w:rPr>
                <w:rFonts w:hint="eastAsia" w:ascii="仿宋" w:hAnsi="仿宋" w:eastAsia="仿宋"/>
                <w:color w:val="000000"/>
              </w:rPr>
              <w:t>马克思主义学院</w:t>
            </w:r>
          </w:p>
        </w:tc>
        <w:tc>
          <w:tcPr>
            <w:tcW w:w="1200" w:type="dxa"/>
            <w:tcBorders>
              <w:right w:val="single" w:color="auto" w:sz="4" w:space="0"/>
            </w:tcBorders>
            <w:noWrap w:val="0"/>
            <w:vAlign w:val="center"/>
          </w:tcPr>
          <w:p w14:paraId="7C0C70FE">
            <w:pPr>
              <w:pStyle w:val="27"/>
              <w:spacing w:before="0" w:beforeAutospacing="0" w:after="0" w:afterAutospacing="0" w:line="600" w:lineRule="exact"/>
              <w:jc w:val="center"/>
              <w:rPr>
                <w:rFonts w:hint="eastAsia" w:ascii="仿宋" w:hAnsi="仿宋" w:eastAsia="仿宋"/>
                <w:color w:val="000000"/>
              </w:rPr>
            </w:pPr>
            <w:r>
              <w:rPr>
                <w:rFonts w:hint="eastAsia" w:ascii="仿宋" w:hAnsi="仿宋" w:eastAsia="仿宋"/>
                <w:color w:val="000000"/>
              </w:rPr>
              <w:t>12</w:t>
            </w:r>
          </w:p>
        </w:tc>
        <w:tc>
          <w:tcPr>
            <w:tcW w:w="645" w:type="dxa"/>
            <w:tcBorders>
              <w:left w:val="single" w:color="auto" w:sz="4" w:space="0"/>
            </w:tcBorders>
            <w:noWrap w:val="0"/>
            <w:vAlign w:val="center"/>
          </w:tcPr>
          <w:p w14:paraId="6D360195">
            <w:pPr>
              <w:pStyle w:val="27"/>
              <w:spacing w:before="0" w:beforeAutospacing="0" w:after="0" w:afterAutospacing="0" w:line="600" w:lineRule="exact"/>
              <w:jc w:val="center"/>
              <w:rPr>
                <w:rFonts w:hint="default" w:ascii="仿宋" w:hAnsi="仿宋" w:eastAsia="仿宋"/>
                <w:color w:val="000000"/>
                <w:lang w:val="en-US" w:eastAsia="zh-CN"/>
              </w:rPr>
            </w:pPr>
            <w:r>
              <w:rPr>
                <w:rFonts w:hint="eastAsia" w:ascii="仿宋" w:hAnsi="仿宋" w:eastAsia="仿宋"/>
                <w:color w:val="000000"/>
                <w:lang w:val="en-US" w:eastAsia="zh-CN"/>
              </w:rPr>
              <w:t>20</w:t>
            </w:r>
          </w:p>
        </w:tc>
        <w:tc>
          <w:tcPr>
            <w:tcW w:w="909" w:type="dxa"/>
            <w:noWrap w:val="0"/>
            <w:vAlign w:val="center"/>
          </w:tcPr>
          <w:p w14:paraId="076C3466">
            <w:pPr>
              <w:pStyle w:val="27"/>
              <w:spacing w:before="0" w:beforeAutospacing="0" w:after="0" w:afterAutospacing="0" w:line="600" w:lineRule="exact"/>
              <w:jc w:val="center"/>
              <w:rPr>
                <w:rFonts w:ascii="仿宋" w:hAnsi="仿宋" w:eastAsia="仿宋"/>
                <w:color w:val="000000"/>
              </w:rPr>
            </w:pPr>
            <w:r>
              <w:rPr>
                <w:rFonts w:hint="eastAsia" w:ascii="仿宋" w:hAnsi="仿宋" w:eastAsia="仿宋"/>
                <w:color w:val="000000"/>
              </w:rPr>
              <w:t>28</w:t>
            </w:r>
          </w:p>
        </w:tc>
        <w:tc>
          <w:tcPr>
            <w:tcW w:w="1071" w:type="dxa"/>
            <w:noWrap w:val="0"/>
            <w:vAlign w:val="center"/>
          </w:tcPr>
          <w:p w14:paraId="7C277B74">
            <w:pPr>
              <w:pStyle w:val="27"/>
              <w:spacing w:before="0" w:beforeAutospacing="0" w:after="0" w:afterAutospacing="0" w:line="600" w:lineRule="exact"/>
              <w:jc w:val="center"/>
              <w:rPr>
                <w:rFonts w:hint="default" w:ascii="仿宋" w:hAnsi="仿宋" w:eastAsia="仿宋"/>
                <w:color w:val="000000"/>
                <w:lang w:val="en-US" w:eastAsia="zh-CN"/>
              </w:rPr>
            </w:pPr>
            <w:r>
              <w:rPr>
                <w:rFonts w:hint="eastAsia" w:ascii="仿宋" w:hAnsi="仿宋" w:eastAsia="仿宋"/>
                <w:color w:val="000000"/>
                <w:lang w:val="en-US" w:eastAsia="zh-CN"/>
              </w:rPr>
              <w:t>3</w:t>
            </w:r>
          </w:p>
        </w:tc>
        <w:tc>
          <w:tcPr>
            <w:tcW w:w="690" w:type="dxa"/>
            <w:noWrap w:val="0"/>
            <w:vAlign w:val="center"/>
          </w:tcPr>
          <w:p w14:paraId="37590445">
            <w:pPr>
              <w:pStyle w:val="27"/>
              <w:spacing w:before="0" w:beforeAutospacing="0" w:after="0" w:afterAutospacing="0" w:line="600" w:lineRule="exact"/>
              <w:jc w:val="center"/>
              <w:rPr>
                <w:rFonts w:hint="eastAsia" w:ascii="仿宋" w:hAnsi="仿宋" w:eastAsia="仿宋"/>
                <w:color w:val="000000"/>
                <w:lang w:eastAsia="zh-CN"/>
              </w:rPr>
            </w:pPr>
            <w:r>
              <w:rPr>
                <w:rFonts w:hint="eastAsia" w:ascii="仿宋" w:hAnsi="仿宋" w:eastAsia="仿宋"/>
                <w:color w:val="000000"/>
                <w:lang w:val="en-US" w:eastAsia="zh-CN"/>
              </w:rPr>
              <w:t>8</w:t>
            </w:r>
          </w:p>
        </w:tc>
        <w:tc>
          <w:tcPr>
            <w:tcW w:w="750" w:type="dxa"/>
            <w:noWrap w:val="0"/>
            <w:vAlign w:val="center"/>
          </w:tcPr>
          <w:p w14:paraId="53FD9ED7">
            <w:pPr>
              <w:pStyle w:val="27"/>
              <w:spacing w:before="0" w:beforeAutospacing="0" w:after="0" w:afterAutospacing="0" w:line="600" w:lineRule="exact"/>
              <w:jc w:val="center"/>
              <w:rPr>
                <w:rFonts w:hint="eastAsia" w:ascii="仿宋" w:hAnsi="仿宋" w:eastAsia="仿宋"/>
                <w:color w:val="000000"/>
                <w:lang w:val="en-US" w:eastAsia="zh-CN"/>
              </w:rPr>
            </w:pPr>
            <w:r>
              <w:rPr>
                <w:rFonts w:hint="eastAsia" w:ascii="仿宋" w:hAnsi="仿宋" w:eastAsia="仿宋"/>
                <w:color w:val="000000"/>
                <w:lang w:val="en-US" w:eastAsia="zh-CN"/>
              </w:rPr>
              <w:t>1</w:t>
            </w:r>
          </w:p>
        </w:tc>
        <w:tc>
          <w:tcPr>
            <w:tcW w:w="840" w:type="dxa"/>
            <w:noWrap w:val="0"/>
            <w:vAlign w:val="center"/>
          </w:tcPr>
          <w:p w14:paraId="688E311E">
            <w:pPr>
              <w:pStyle w:val="27"/>
              <w:spacing w:before="0" w:beforeAutospacing="0" w:after="0" w:afterAutospacing="0" w:line="600" w:lineRule="exact"/>
              <w:jc w:val="center"/>
              <w:rPr>
                <w:rFonts w:hint="eastAsia" w:ascii="仿宋" w:hAnsi="仿宋" w:eastAsia="仿宋"/>
                <w:color w:val="000000"/>
                <w:lang w:eastAsia="zh-CN"/>
              </w:rPr>
            </w:pPr>
            <w:r>
              <w:rPr>
                <w:rFonts w:hint="eastAsia" w:ascii="仿宋" w:hAnsi="仿宋" w:eastAsia="仿宋"/>
                <w:color w:val="000000"/>
                <w:lang w:val="en-US" w:eastAsia="zh-CN"/>
              </w:rPr>
              <w:t>6</w:t>
            </w:r>
          </w:p>
        </w:tc>
        <w:tc>
          <w:tcPr>
            <w:tcW w:w="1710" w:type="dxa"/>
            <w:noWrap w:val="0"/>
            <w:vAlign w:val="center"/>
          </w:tcPr>
          <w:p w14:paraId="757BBA60">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教师授课情况</w:t>
            </w:r>
          </w:p>
          <w:p w14:paraId="28DAA110">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学生学习状态</w:t>
            </w:r>
          </w:p>
          <w:p w14:paraId="4439392B">
            <w:pPr>
              <w:spacing w:after="0" w:line="260" w:lineRule="exact"/>
              <w:rPr>
                <w:rFonts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s="仿宋_GB2312"/>
                <w:color w:val="000000"/>
                <w:sz w:val="21"/>
                <w:szCs w:val="21"/>
              </w:rPr>
              <w:t xml:space="preserve">教学进度情况 </w:t>
            </w:r>
          </w:p>
          <w:p w14:paraId="035E9394">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课堂教学环节</w:t>
            </w:r>
          </w:p>
          <w:p w14:paraId="2E386A07">
            <w:pPr>
              <w:spacing w:after="0" w:line="260" w:lineRule="exact"/>
              <w:rPr>
                <w:rFonts w:hint="eastAsia"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lang w:eastAsia="zh-CN"/>
              </w:rPr>
              <w:t>授课记录</w:t>
            </w:r>
            <w:r>
              <w:rPr>
                <w:rFonts w:hint="eastAsia" w:ascii="宋体" w:hAnsi="宋体" w:eastAsia="宋体"/>
                <w:color w:val="000000"/>
                <w:sz w:val="21"/>
                <w:szCs w:val="21"/>
              </w:rPr>
              <w:t>情况</w:t>
            </w:r>
          </w:p>
          <w:p w14:paraId="08BFEBE2">
            <w:pPr>
              <w:spacing w:after="0" w:line="260" w:lineRule="exact"/>
              <w:rPr>
                <w:rFonts w:ascii="宋体" w:hAnsi="宋体" w:eastAsia="宋体"/>
                <w:color w:val="000000"/>
                <w:sz w:val="21"/>
                <w:szCs w:val="21"/>
              </w:rPr>
            </w:pPr>
            <w:r>
              <w:rPr>
                <w:rFonts w:hint="eastAsia" w:ascii="宋体" w:hAnsi="宋体" w:eastAsia="宋体"/>
                <w:color w:val="000000"/>
                <w:sz w:val="21"/>
                <w:szCs w:val="21"/>
              </w:rPr>
              <w:sym w:font="Wingdings" w:char="00FE"/>
            </w:r>
            <w:r>
              <w:rPr>
                <w:rFonts w:hint="eastAsia" w:ascii="宋体" w:hAnsi="宋体" w:eastAsia="宋体"/>
                <w:color w:val="000000"/>
                <w:sz w:val="21"/>
                <w:szCs w:val="21"/>
              </w:rPr>
              <w:t>教学</w:t>
            </w:r>
            <w:r>
              <w:rPr>
                <w:rFonts w:hint="eastAsia" w:ascii="宋体" w:hAnsi="宋体" w:eastAsia="宋体"/>
                <w:color w:val="000000"/>
                <w:sz w:val="21"/>
                <w:szCs w:val="21"/>
                <w:lang w:eastAsia="zh-CN"/>
              </w:rPr>
              <w:t>研讨情况</w:t>
            </w:r>
          </w:p>
        </w:tc>
        <w:tc>
          <w:tcPr>
            <w:tcW w:w="2955" w:type="dxa"/>
            <w:noWrap w:val="0"/>
            <w:vAlign w:val="center"/>
          </w:tcPr>
          <w:p w14:paraId="2924A857">
            <w:pPr>
              <w:spacing w:after="0" w:line="260" w:lineRule="exact"/>
              <w:rPr>
                <w:rFonts w:hint="default" w:ascii="宋体" w:hAnsi="宋体" w:eastAsia="宋体" w:cs="Times New Roman"/>
                <w:b/>
                <w:bCs/>
                <w:color w:val="000000"/>
                <w:sz w:val="21"/>
                <w:szCs w:val="21"/>
                <w:lang w:val="en-US" w:eastAsia="zh-CN"/>
              </w:rPr>
            </w:pPr>
            <w:r>
              <w:rPr>
                <w:rFonts w:hint="eastAsia" w:ascii="宋体" w:hAnsi="宋体" w:eastAsia="宋体" w:cs="Times New Roman"/>
                <w:b/>
                <w:bCs/>
                <w:color w:val="000000"/>
                <w:sz w:val="21"/>
                <w:szCs w:val="21"/>
                <w:lang w:val="en-US" w:eastAsia="zh-CN"/>
              </w:rPr>
              <w:t>课堂教学情况：</w:t>
            </w:r>
          </w:p>
          <w:p w14:paraId="73D72C47">
            <w:pPr>
              <w:spacing w:after="0" w:line="260" w:lineRule="exact"/>
              <w:ind w:firstLine="420" w:firstLineChars="200"/>
              <w:rPr>
                <w:rFonts w:hint="default" w:ascii="宋体" w:hAnsi="宋体" w:eastAsia="宋体" w:cs="Times New Roman"/>
                <w:color w:val="000000"/>
                <w:sz w:val="21"/>
                <w:szCs w:val="21"/>
                <w:lang w:val="en-US" w:eastAsia="zh-CN"/>
              </w:rPr>
            </w:pPr>
            <w:r>
              <w:rPr>
                <w:rFonts w:hint="default" w:ascii="宋体" w:hAnsi="宋体" w:eastAsia="宋体" w:cs="Times New Roman"/>
                <w:color w:val="000000"/>
                <w:sz w:val="21"/>
                <w:szCs w:val="21"/>
                <w:lang w:val="en-US" w:eastAsia="zh-CN"/>
              </w:rPr>
              <w:t>教学态度端正，备课充分，授课认真。讲授熟练、示范准确到位，思路清晰，逻辑性强。积极维持课堂纪律，课堂秩序得到有效控制。</w:t>
            </w:r>
          </w:p>
          <w:p w14:paraId="46CFF7E5">
            <w:pPr>
              <w:spacing w:after="0" w:line="260" w:lineRule="exact"/>
              <w:rPr>
                <w:rFonts w:hint="default" w:ascii="宋体" w:hAnsi="宋体" w:eastAsia="宋体" w:cs="Times New Roman"/>
                <w:b/>
                <w:bCs/>
                <w:color w:val="000000"/>
                <w:sz w:val="21"/>
                <w:szCs w:val="21"/>
                <w:lang w:val="en-US" w:eastAsia="zh-CN"/>
              </w:rPr>
            </w:pPr>
            <w:r>
              <w:rPr>
                <w:rFonts w:hint="eastAsia" w:ascii="宋体" w:hAnsi="宋体" w:eastAsia="宋体" w:cs="Times New Roman"/>
                <w:b/>
                <w:bCs/>
                <w:color w:val="000000"/>
                <w:sz w:val="21"/>
                <w:szCs w:val="21"/>
                <w:lang w:val="en-US" w:eastAsia="zh-CN"/>
              </w:rPr>
              <w:t>学生学习情况：</w:t>
            </w:r>
          </w:p>
          <w:p w14:paraId="7FD33121">
            <w:pPr>
              <w:spacing w:after="0" w:line="260" w:lineRule="exact"/>
              <w:ind w:firstLine="420" w:firstLineChars="200"/>
              <w:rPr>
                <w:rFonts w:hint="eastAsia" w:ascii="宋体" w:hAnsi="宋体" w:eastAsia="宋体" w:cs="Times New Roman"/>
                <w:color w:val="000000"/>
                <w:sz w:val="21"/>
                <w:szCs w:val="21"/>
                <w:lang w:val="en-US" w:eastAsia="zh-CN"/>
              </w:rPr>
            </w:pPr>
            <w:r>
              <w:rPr>
                <w:rFonts w:hint="eastAsia" w:ascii="宋体" w:hAnsi="宋体" w:eastAsia="宋体" w:cs="Times New Roman"/>
                <w:color w:val="000000"/>
                <w:sz w:val="21"/>
                <w:szCs w:val="21"/>
                <w:lang w:val="en-US" w:eastAsia="zh-CN"/>
              </w:rPr>
              <w:t>围绕课堂教学内容，学生与教师形成良好的教学互动。学生获得感强，创新、创造能力和素质得到有效提升。</w:t>
            </w:r>
          </w:p>
          <w:p w14:paraId="762BF92C">
            <w:pPr>
              <w:pStyle w:val="27"/>
              <w:spacing w:after="0" w:line="300" w:lineRule="exact"/>
              <w:ind w:firstLine="411" w:firstLineChars="196"/>
              <w:rPr>
                <w:rFonts w:cs="Times New Roman"/>
                <w:color w:val="000000"/>
                <w:sz w:val="21"/>
                <w:szCs w:val="21"/>
              </w:rPr>
            </w:pPr>
          </w:p>
        </w:tc>
        <w:tc>
          <w:tcPr>
            <w:tcW w:w="2700" w:type="dxa"/>
            <w:noWrap w:val="0"/>
            <w:vAlign w:val="center"/>
          </w:tcPr>
          <w:p w14:paraId="5368AAB7">
            <w:pPr>
              <w:spacing w:after="0" w:line="260" w:lineRule="exact"/>
              <w:rPr>
                <w:rFonts w:hint="eastAsia" w:ascii="宋体" w:hAnsi="宋体" w:eastAsia="宋体" w:cs="Times New Roman"/>
                <w:b/>
                <w:bCs/>
                <w:color w:val="000000"/>
                <w:sz w:val="21"/>
                <w:szCs w:val="21"/>
                <w:lang w:val="en-US" w:eastAsia="zh-CN"/>
              </w:rPr>
            </w:pPr>
          </w:p>
          <w:p w14:paraId="3C6BB831">
            <w:pPr>
              <w:spacing w:after="0" w:line="260" w:lineRule="exact"/>
              <w:ind w:firstLine="422" w:firstLineChars="200"/>
              <w:rPr>
                <w:rFonts w:hint="eastAsia" w:ascii="宋体" w:hAnsi="宋体" w:eastAsia="宋体" w:cs="Times New Roman"/>
                <w:color w:val="000000"/>
                <w:sz w:val="21"/>
                <w:szCs w:val="21"/>
                <w:lang w:val="en-US" w:eastAsia="zh-CN"/>
              </w:rPr>
            </w:pPr>
            <w:r>
              <w:rPr>
                <w:rFonts w:hint="eastAsia" w:ascii="宋体" w:hAnsi="宋体" w:eastAsia="宋体" w:cs="Times New Roman"/>
                <w:b/>
                <w:bCs/>
                <w:color w:val="000000"/>
                <w:sz w:val="21"/>
                <w:szCs w:val="21"/>
                <w:lang w:val="en-US" w:eastAsia="zh-CN"/>
              </w:rPr>
              <w:t>存在问题：</w:t>
            </w:r>
            <w:r>
              <w:rPr>
                <w:rFonts w:hint="eastAsia" w:ascii="宋体" w:hAnsi="宋体" w:eastAsia="宋体" w:cs="Times New Roman"/>
                <w:color w:val="000000"/>
                <w:sz w:val="21"/>
                <w:szCs w:val="21"/>
                <w:lang w:val="en-US" w:eastAsia="zh-CN"/>
              </w:rPr>
              <w:t>个别学生有玩手机的现象。</w:t>
            </w:r>
          </w:p>
          <w:p w14:paraId="4CE5A799">
            <w:pPr>
              <w:spacing w:after="0" w:line="260" w:lineRule="exact"/>
              <w:ind w:firstLine="422" w:firstLineChars="200"/>
              <w:rPr>
                <w:rFonts w:hint="eastAsia" w:ascii="宋体" w:hAnsi="宋体" w:eastAsia="宋体" w:cs="Times New Roman"/>
                <w:color w:val="000000"/>
                <w:sz w:val="21"/>
                <w:szCs w:val="21"/>
                <w:lang w:val="en-US" w:eastAsia="zh-CN"/>
              </w:rPr>
            </w:pPr>
            <w:r>
              <w:rPr>
                <w:rFonts w:hint="eastAsia" w:ascii="宋体" w:hAnsi="宋体" w:eastAsia="宋体" w:cs="Times New Roman"/>
                <w:b/>
                <w:bCs/>
                <w:color w:val="000000"/>
                <w:sz w:val="21"/>
                <w:szCs w:val="21"/>
                <w:lang w:val="en-US" w:eastAsia="zh-CN"/>
              </w:rPr>
              <w:t>解决办法：</w:t>
            </w:r>
            <w:r>
              <w:rPr>
                <w:rFonts w:hint="eastAsia" w:ascii="宋体" w:hAnsi="宋体" w:eastAsia="宋体" w:cs="Times New Roman"/>
                <w:color w:val="000000"/>
                <w:sz w:val="21"/>
                <w:szCs w:val="21"/>
                <w:lang w:val="en-US" w:eastAsia="zh-CN"/>
              </w:rPr>
              <w:t>教师与学生建立良好的沟通，理解他们的需求和问题，通过正面的激励和奖励机制，鼓励学生遵守纪律，积极参与学习。对违反纪律的行为进行及时和恰当的管理，加强课堂管理，提高教学质量，经常提问上课走神的学生，提高学生抬头率。</w:t>
            </w:r>
          </w:p>
          <w:p w14:paraId="2459CC0E">
            <w:pPr>
              <w:spacing w:after="0" w:line="260" w:lineRule="exact"/>
              <w:rPr>
                <w:rFonts w:hint="eastAsia" w:ascii="宋体" w:hAnsi="宋体" w:eastAsia="宋体"/>
                <w:color w:val="000000"/>
                <w:sz w:val="21"/>
                <w:szCs w:val="21"/>
              </w:rPr>
            </w:pPr>
          </w:p>
        </w:tc>
      </w:tr>
    </w:tbl>
    <w:p w14:paraId="5571E6AC">
      <w:pPr>
        <w:keepNext w:val="0"/>
        <w:keepLines w:val="0"/>
        <w:pageBreakBefore w:val="0"/>
        <w:tabs>
          <w:tab w:val="left" w:pos="1524"/>
        </w:tabs>
        <w:kinsoku/>
        <w:wordWrap/>
        <w:overflowPunct/>
        <w:topLinePunct w:val="0"/>
        <w:autoSpaceDE/>
        <w:autoSpaceDN/>
        <w:bidi w:val="0"/>
        <w:spacing w:after="0" w:line="600" w:lineRule="exact"/>
        <w:ind w:right="0" w:rightChars="0"/>
        <w:textAlignment w:val="auto"/>
        <w:rPr>
          <w:rFonts w:hint="eastAsia" w:ascii="仿宋" w:hAnsi="仿宋" w:eastAsia="仿宋" w:cs="仿宋"/>
          <w:vanish/>
          <w:color w:val="auto"/>
          <w:sz w:val="32"/>
          <w:szCs w:val="32"/>
          <w:highlight w:val="none"/>
          <w:lang w:val="en-US" w:eastAsia="zh-CN" w:bidi="ar-SA"/>
        </w:rPr>
      </w:pPr>
    </w:p>
    <w:sectPr>
      <w:pgSz w:w="16838" w:h="11906" w:orient="landscape"/>
      <w:pgMar w:top="1474" w:right="1474" w:bottom="147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华文细黑">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DC93E0">
    <w:pPr>
      <w:pStyle w:val="2"/>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DD35E3E">
                          <w:pPr>
                            <w:pStyle w:val="2"/>
                            <w:jc w:val="center"/>
                          </w:pPr>
                          <w:r>
                            <w:fldChar w:fldCharType="begin"/>
                          </w:r>
                          <w:r>
                            <w:instrText xml:space="preserve"> PAGE   \* MERGEFORMAT </w:instrText>
                          </w:r>
                          <w:r>
                            <w:fldChar w:fldCharType="separate"/>
                          </w:r>
                          <w:r>
                            <w:rPr>
                              <w:lang w:val="zh-CN"/>
                            </w:rPr>
                            <w:t>6</w:t>
                          </w:r>
                          <w:r>
                            <w:rPr>
                              <w:lang w:val="zh-CN"/>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14:paraId="7DD35E3E">
                    <w:pPr>
                      <w:pStyle w:val="2"/>
                      <w:jc w:val="center"/>
                    </w:pPr>
                    <w:r>
                      <w:fldChar w:fldCharType="begin"/>
                    </w:r>
                    <w:r>
                      <w:instrText xml:space="preserve"> PAGE   \* MERGEFORMAT </w:instrText>
                    </w:r>
                    <w:r>
                      <w:fldChar w:fldCharType="separate"/>
                    </w:r>
                    <w:r>
                      <w:rPr>
                        <w:lang w:val="zh-CN"/>
                      </w:rPr>
                      <w:t>6</w:t>
                    </w:r>
                    <w:r>
                      <w:rPr>
                        <w:lang w:val="zh-CN"/>
                      </w:rPr>
                      <w:fldChar w:fldCharType="end"/>
                    </w:r>
                  </w:p>
                </w:txbxContent>
              </v:textbox>
            </v:shape>
          </w:pict>
        </mc:Fallback>
      </mc:AlternateContent>
    </w:r>
  </w:p>
  <w:p w14:paraId="4AF725DF">
    <w:pPr>
      <w:pStyle w:val="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IxZWRhNjYzNzBiYTQ3YTk2ODlhNTBiNTA5N2E0ZDcifQ=="/>
  </w:docVars>
  <w:rsids>
    <w:rsidRoot w:val="00AB5329"/>
    <w:rsid w:val="00025091"/>
    <w:rsid w:val="00031EB6"/>
    <w:rsid w:val="00050F4E"/>
    <w:rsid w:val="000522E2"/>
    <w:rsid w:val="0006396C"/>
    <w:rsid w:val="000642B7"/>
    <w:rsid w:val="00074678"/>
    <w:rsid w:val="000B3AF3"/>
    <w:rsid w:val="000B629A"/>
    <w:rsid w:val="000C6048"/>
    <w:rsid w:val="000E5E29"/>
    <w:rsid w:val="001107BB"/>
    <w:rsid w:val="0012528B"/>
    <w:rsid w:val="00136EA7"/>
    <w:rsid w:val="00144CEC"/>
    <w:rsid w:val="001507CA"/>
    <w:rsid w:val="00154800"/>
    <w:rsid w:val="0018231B"/>
    <w:rsid w:val="00183B64"/>
    <w:rsid w:val="00190DF4"/>
    <w:rsid w:val="00193EA5"/>
    <w:rsid w:val="001946F7"/>
    <w:rsid w:val="00194F3C"/>
    <w:rsid w:val="00197163"/>
    <w:rsid w:val="001A05F5"/>
    <w:rsid w:val="001C0FEA"/>
    <w:rsid w:val="001C2587"/>
    <w:rsid w:val="001D0C78"/>
    <w:rsid w:val="001D77C4"/>
    <w:rsid w:val="001F267E"/>
    <w:rsid w:val="001F36FB"/>
    <w:rsid w:val="001F7BBA"/>
    <w:rsid w:val="00211F37"/>
    <w:rsid w:val="0025052F"/>
    <w:rsid w:val="00252F39"/>
    <w:rsid w:val="00253A68"/>
    <w:rsid w:val="00260BCB"/>
    <w:rsid w:val="00262EFA"/>
    <w:rsid w:val="00281E6E"/>
    <w:rsid w:val="00290095"/>
    <w:rsid w:val="002946E8"/>
    <w:rsid w:val="002A7D8F"/>
    <w:rsid w:val="002B6D6A"/>
    <w:rsid w:val="002E7F1F"/>
    <w:rsid w:val="002F414E"/>
    <w:rsid w:val="0030186B"/>
    <w:rsid w:val="003030D7"/>
    <w:rsid w:val="00306A01"/>
    <w:rsid w:val="003243A0"/>
    <w:rsid w:val="003468F6"/>
    <w:rsid w:val="00354647"/>
    <w:rsid w:val="00366097"/>
    <w:rsid w:val="00376720"/>
    <w:rsid w:val="003968C3"/>
    <w:rsid w:val="003A6D58"/>
    <w:rsid w:val="003B0C90"/>
    <w:rsid w:val="003B750E"/>
    <w:rsid w:val="003D639E"/>
    <w:rsid w:val="003E785D"/>
    <w:rsid w:val="003F1C6E"/>
    <w:rsid w:val="0040099D"/>
    <w:rsid w:val="0040733E"/>
    <w:rsid w:val="00415162"/>
    <w:rsid w:val="00415283"/>
    <w:rsid w:val="00450550"/>
    <w:rsid w:val="00454599"/>
    <w:rsid w:val="004850A1"/>
    <w:rsid w:val="00493846"/>
    <w:rsid w:val="004A2733"/>
    <w:rsid w:val="004B3801"/>
    <w:rsid w:val="004D2AF7"/>
    <w:rsid w:val="004F255C"/>
    <w:rsid w:val="004F3991"/>
    <w:rsid w:val="00502F31"/>
    <w:rsid w:val="00527037"/>
    <w:rsid w:val="00527286"/>
    <w:rsid w:val="005308FB"/>
    <w:rsid w:val="0053616D"/>
    <w:rsid w:val="0054320C"/>
    <w:rsid w:val="00544C9E"/>
    <w:rsid w:val="00561747"/>
    <w:rsid w:val="00580332"/>
    <w:rsid w:val="00595D33"/>
    <w:rsid w:val="005C1C5E"/>
    <w:rsid w:val="005C372A"/>
    <w:rsid w:val="005E301E"/>
    <w:rsid w:val="00632021"/>
    <w:rsid w:val="00636D1F"/>
    <w:rsid w:val="00637202"/>
    <w:rsid w:val="0068493E"/>
    <w:rsid w:val="00691179"/>
    <w:rsid w:val="006A020E"/>
    <w:rsid w:val="006B2398"/>
    <w:rsid w:val="006C4A27"/>
    <w:rsid w:val="006E334A"/>
    <w:rsid w:val="00712647"/>
    <w:rsid w:val="0071283E"/>
    <w:rsid w:val="00723493"/>
    <w:rsid w:val="007733C5"/>
    <w:rsid w:val="00783191"/>
    <w:rsid w:val="007F00ED"/>
    <w:rsid w:val="007F05FB"/>
    <w:rsid w:val="00812836"/>
    <w:rsid w:val="00834633"/>
    <w:rsid w:val="00834E60"/>
    <w:rsid w:val="008722DD"/>
    <w:rsid w:val="0089754A"/>
    <w:rsid w:val="008A706F"/>
    <w:rsid w:val="008B1BD3"/>
    <w:rsid w:val="008B5B40"/>
    <w:rsid w:val="008B5D02"/>
    <w:rsid w:val="008C3934"/>
    <w:rsid w:val="008D357C"/>
    <w:rsid w:val="008F7273"/>
    <w:rsid w:val="00917CC9"/>
    <w:rsid w:val="00925D79"/>
    <w:rsid w:val="00932DE4"/>
    <w:rsid w:val="009364A5"/>
    <w:rsid w:val="00953C02"/>
    <w:rsid w:val="009716B9"/>
    <w:rsid w:val="00974997"/>
    <w:rsid w:val="00990785"/>
    <w:rsid w:val="00991154"/>
    <w:rsid w:val="009976AE"/>
    <w:rsid w:val="009A233B"/>
    <w:rsid w:val="009A240F"/>
    <w:rsid w:val="009D2BFC"/>
    <w:rsid w:val="009D528D"/>
    <w:rsid w:val="009D5D1E"/>
    <w:rsid w:val="009E16A0"/>
    <w:rsid w:val="00A210AC"/>
    <w:rsid w:val="00A21C81"/>
    <w:rsid w:val="00A35DCB"/>
    <w:rsid w:val="00A430BC"/>
    <w:rsid w:val="00A50063"/>
    <w:rsid w:val="00A749D9"/>
    <w:rsid w:val="00A80D64"/>
    <w:rsid w:val="00A83729"/>
    <w:rsid w:val="00A97A78"/>
    <w:rsid w:val="00AB5329"/>
    <w:rsid w:val="00AC1BF8"/>
    <w:rsid w:val="00AD1D6C"/>
    <w:rsid w:val="00AE374A"/>
    <w:rsid w:val="00AF3594"/>
    <w:rsid w:val="00B06286"/>
    <w:rsid w:val="00B06F05"/>
    <w:rsid w:val="00B22D2D"/>
    <w:rsid w:val="00B30F45"/>
    <w:rsid w:val="00B52D8D"/>
    <w:rsid w:val="00B55F56"/>
    <w:rsid w:val="00B60D72"/>
    <w:rsid w:val="00B640F9"/>
    <w:rsid w:val="00B71EF8"/>
    <w:rsid w:val="00B755D8"/>
    <w:rsid w:val="00B8768D"/>
    <w:rsid w:val="00B97FEF"/>
    <w:rsid w:val="00BA04C2"/>
    <w:rsid w:val="00BA5DF3"/>
    <w:rsid w:val="00BF2810"/>
    <w:rsid w:val="00BF5A08"/>
    <w:rsid w:val="00C01971"/>
    <w:rsid w:val="00C3763A"/>
    <w:rsid w:val="00C45A60"/>
    <w:rsid w:val="00C51243"/>
    <w:rsid w:val="00C526BC"/>
    <w:rsid w:val="00C53CCC"/>
    <w:rsid w:val="00C53CE2"/>
    <w:rsid w:val="00C61457"/>
    <w:rsid w:val="00C664FD"/>
    <w:rsid w:val="00C828F0"/>
    <w:rsid w:val="00CB540C"/>
    <w:rsid w:val="00CC21C6"/>
    <w:rsid w:val="00CD3FDF"/>
    <w:rsid w:val="00CF1DF4"/>
    <w:rsid w:val="00D021DE"/>
    <w:rsid w:val="00D0225C"/>
    <w:rsid w:val="00D06F03"/>
    <w:rsid w:val="00D2474B"/>
    <w:rsid w:val="00D253CE"/>
    <w:rsid w:val="00D34953"/>
    <w:rsid w:val="00D431A5"/>
    <w:rsid w:val="00D54E6A"/>
    <w:rsid w:val="00D57179"/>
    <w:rsid w:val="00D82DB1"/>
    <w:rsid w:val="00DA67AC"/>
    <w:rsid w:val="00DC5D4A"/>
    <w:rsid w:val="00DE1952"/>
    <w:rsid w:val="00DE4550"/>
    <w:rsid w:val="00E02061"/>
    <w:rsid w:val="00E03674"/>
    <w:rsid w:val="00E053A7"/>
    <w:rsid w:val="00E06BA9"/>
    <w:rsid w:val="00E14E52"/>
    <w:rsid w:val="00E15D4E"/>
    <w:rsid w:val="00E20562"/>
    <w:rsid w:val="00E27220"/>
    <w:rsid w:val="00E73DCB"/>
    <w:rsid w:val="00E9619F"/>
    <w:rsid w:val="00EA4809"/>
    <w:rsid w:val="00EC0A56"/>
    <w:rsid w:val="00EC0CDD"/>
    <w:rsid w:val="00EC3614"/>
    <w:rsid w:val="00EC50AA"/>
    <w:rsid w:val="00EE7BFA"/>
    <w:rsid w:val="00EF602E"/>
    <w:rsid w:val="00EF6285"/>
    <w:rsid w:val="00EF74F9"/>
    <w:rsid w:val="00F07AB9"/>
    <w:rsid w:val="00F50CDB"/>
    <w:rsid w:val="00F7403F"/>
    <w:rsid w:val="00F92AF6"/>
    <w:rsid w:val="00FD3AB5"/>
    <w:rsid w:val="01205D5C"/>
    <w:rsid w:val="014B7A2B"/>
    <w:rsid w:val="01992D04"/>
    <w:rsid w:val="01C20905"/>
    <w:rsid w:val="02AF4DA2"/>
    <w:rsid w:val="03667C72"/>
    <w:rsid w:val="039732F0"/>
    <w:rsid w:val="039E0AAF"/>
    <w:rsid w:val="04AD0659"/>
    <w:rsid w:val="053A4538"/>
    <w:rsid w:val="062A0811"/>
    <w:rsid w:val="064855DD"/>
    <w:rsid w:val="079C6989"/>
    <w:rsid w:val="0805329C"/>
    <w:rsid w:val="08A458A0"/>
    <w:rsid w:val="08D43FC9"/>
    <w:rsid w:val="092140A2"/>
    <w:rsid w:val="098E6F89"/>
    <w:rsid w:val="09921D7F"/>
    <w:rsid w:val="09CE4A3B"/>
    <w:rsid w:val="0A900BB6"/>
    <w:rsid w:val="0AB34394"/>
    <w:rsid w:val="0AD92330"/>
    <w:rsid w:val="0B0335E5"/>
    <w:rsid w:val="0BA71C50"/>
    <w:rsid w:val="0C4F0F1A"/>
    <w:rsid w:val="0C935C3B"/>
    <w:rsid w:val="0CA86D7B"/>
    <w:rsid w:val="0D9F26FE"/>
    <w:rsid w:val="0E26400B"/>
    <w:rsid w:val="0F4C27BA"/>
    <w:rsid w:val="0F6808BE"/>
    <w:rsid w:val="10067155"/>
    <w:rsid w:val="10F1543F"/>
    <w:rsid w:val="11020EAB"/>
    <w:rsid w:val="112C1FEE"/>
    <w:rsid w:val="113C3F7C"/>
    <w:rsid w:val="12034F03"/>
    <w:rsid w:val="12D00C27"/>
    <w:rsid w:val="12D41EB0"/>
    <w:rsid w:val="13BF4C26"/>
    <w:rsid w:val="15124A36"/>
    <w:rsid w:val="15EB4FBE"/>
    <w:rsid w:val="16134C59"/>
    <w:rsid w:val="162F4EFE"/>
    <w:rsid w:val="17B73245"/>
    <w:rsid w:val="184C14FB"/>
    <w:rsid w:val="198E6C1C"/>
    <w:rsid w:val="1A254691"/>
    <w:rsid w:val="1A4569DB"/>
    <w:rsid w:val="1A4A2292"/>
    <w:rsid w:val="1A4E5A90"/>
    <w:rsid w:val="1A9B2A0B"/>
    <w:rsid w:val="1AB46882"/>
    <w:rsid w:val="1AE312E2"/>
    <w:rsid w:val="1B2C1754"/>
    <w:rsid w:val="1B6601A0"/>
    <w:rsid w:val="1C1918CE"/>
    <w:rsid w:val="1D02138A"/>
    <w:rsid w:val="1D2E5E8D"/>
    <w:rsid w:val="1D9853D9"/>
    <w:rsid w:val="1E4F2CA8"/>
    <w:rsid w:val="1ED650F5"/>
    <w:rsid w:val="1EFF4DAB"/>
    <w:rsid w:val="1F792FF5"/>
    <w:rsid w:val="1F955E48"/>
    <w:rsid w:val="1FE066BF"/>
    <w:rsid w:val="20527E87"/>
    <w:rsid w:val="20E65E43"/>
    <w:rsid w:val="20FC79B3"/>
    <w:rsid w:val="21555634"/>
    <w:rsid w:val="21EF0982"/>
    <w:rsid w:val="21F11323"/>
    <w:rsid w:val="220005ED"/>
    <w:rsid w:val="22177B25"/>
    <w:rsid w:val="23297DAD"/>
    <w:rsid w:val="2344524A"/>
    <w:rsid w:val="23A31C0E"/>
    <w:rsid w:val="23F30CF0"/>
    <w:rsid w:val="24541233"/>
    <w:rsid w:val="24F53F6B"/>
    <w:rsid w:val="25174BBE"/>
    <w:rsid w:val="259D78C0"/>
    <w:rsid w:val="25A9300E"/>
    <w:rsid w:val="25BE51E4"/>
    <w:rsid w:val="269E2D49"/>
    <w:rsid w:val="27EC4BB9"/>
    <w:rsid w:val="285D2B42"/>
    <w:rsid w:val="285E0D94"/>
    <w:rsid w:val="287767FF"/>
    <w:rsid w:val="28C20986"/>
    <w:rsid w:val="29023E15"/>
    <w:rsid w:val="29034239"/>
    <w:rsid w:val="29A636EB"/>
    <w:rsid w:val="2AF761B7"/>
    <w:rsid w:val="2B586002"/>
    <w:rsid w:val="2B8A1E37"/>
    <w:rsid w:val="2BBC654F"/>
    <w:rsid w:val="2D1438B7"/>
    <w:rsid w:val="2DBF6E24"/>
    <w:rsid w:val="2ECE6548"/>
    <w:rsid w:val="2F3D3ECF"/>
    <w:rsid w:val="2F9B29CB"/>
    <w:rsid w:val="2FA92D90"/>
    <w:rsid w:val="300841F9"/>
    <w:rsid w:val="30550CCF"/>
    <w:rsid w:val="306C0995"/>
    <w:rsid w:val="30E95873"/>
    <w:rsid w:val="31E14EAA"/>
    <w:rsid w:val="320911D7"/>
    <w:rsid w:val="32E223D3"/>
    <w:rsid w:val="33C46E6B"/>
    <w:rsid w:val="35EA189A"/>
    <w:rsid w:val="36840357"/>
    <w:rsid w:val="375A4E1C"/>
    <w:rsid w:val="37B13D66"/>
    <w:rsid w:val="388008B3"/>
    <w:rsid w:val="38CD6184"/>
    <w:rsid w:val="3A427ADA"/>
    <w:rsid w:val="3B723200"/>
    <w:rsid w:val="3B753A3C"/>
    <w:rsid w:val="3B877E20"/>
    <w:rsid w:val="3BD737A7"/>
    <w:rsid w:val="3D4F6DA3"/>
    <w:rsid w:val="3D594F2A"/>
    <w:rsid w:val="3DBB560A"/>
    <w:rsid w:val="3ECF04C0"/>
    <w:rsid w:val="3EF82F3E"/>
    <w:rsid w:val="3EFF7433"/>
    <w:rsid w:val="3F064778"/>
    <w:rsid w:val="3F557B1E"/>
    <w:rsid w:val="3F7939C1"/>
    <w:rsid w:val="3F7C1396"/>
    <w:rsid w:val="3FD6525C"/>
    <w:rsid w:val="41032087"/>
    <w:rsid w:val="41466412"/>
    <w:rsid w:val="418841AE"/>
    <w:rsid w:val="4299272F"/>
    <w:rsid w:val="42BF46CD"/>
    <w:rsid w:val="42D82E7D"/>
    <w:rsid w:val="431F5BCA"/>
    <w:rsid w:val="43840AD6"/>
    <w:rsid w:val="438A6355"/>
    <w:rsid w:val="44BB1383"/>
    <w:rsid w:val="44FD3FE8"/>
    <w:rsid w:val="457B0D85"/>
    <w:rsid w:val="45EF14E9"/>
    <w:rsid w:val="460D1A6F"/>
    <w:rsid w:val="46491A71"/>
    <w:rsid w:val="46E5091B"/>
    <w:rsid w:val="481561BD"/>
    <w:rsid w:val="48DF70C9"/>
    <w:rsid w:val="48F92429"/>
    <w:rsid w:val="49EC2EB7"/>
    <w:rsid w:val="4A547DF1"/>
    <w:rsid w:val="4B9366F7"/>
    <w:rsid w:val="4C107931"/>
    <w:rsid w:val="4C6C1066"/>
    <w:rsid w:val="4CB83658"/>
    <w:rsid w:val="4D232668"/>
    <w:rsid w:val="4D5F7256"/>
    <w:rsid w:val="4E745BD4"/>
    <w:rsid w:val="4E953BB6"/>
    <w:rsid w:val="4EEC23A6"/>
    <w:rsid w:val="4F7F236A"/>
    <w:rsid w:val="4F9111A0"/>
    <w:rsid w:val="50527AD5"/>
    <w:rsid w:val="506863A4"/>
    <w:rsid w:val="51CC3486"/>
    <w:rsid w:val="521640C9"/>
    <w:rsid w:val="52AE46BB"/>
    <w:rsid w:val="52BE22AC"/>
    <w:rsid w:val="530F48B5"/>
    <w:rsid w:val="537A6986"/>
    <w:rsid w:val="539C385A"/>
    <w:rsid w:val="549E58C4"/>
    <w:rsid w:val="54D42F8D"/>
    <w:rsid w:val="54F0082C"/>
    <w:rsid w:val="554D2ED3"/>
    <w:rsid w:val="55863EB9"/>
    <w:rsid w:val="56010DA7"/>
    <w:rsid w:val="56890B29"/>
    <w:rsid w:val="56D70A86"/>
    <w:rsid w:val="57052576"/>
    <w:rsid w:val="57C72F88"/>
    <w:rsid w:val="58305FCE"/>
    <w:rsid w:val="58C4330D"/>
    <w:rsid w:val="593530AE"/>
    <w:rsid w:val="598D23BA"/>
    <w:rsid w:val="59B830D7"/>
    <w:rsid w:val="59F7584F"/>
    <w:rsid w:val="5A2C4AA1"/>
    <w:rsid w:val="5AAD4C3D"/>
    <w:rsid w:val="5B51362C"/>
    <w:rsid w:val="5B8F3A38"/>
    <w:rsid w:val="5C817D9E"/>
    <w:rsid w:val="5CAC7095"/>
    <w:rsid w:val="5CDC1209"/>
    <w:rsid w:val="5D2F482D"/>
    <w:rsid w:val="5D66289E"/>
    <w:rsid w:val="5D973E25"/>
    <w:rsid w:val="5DDD5A83"/>
    <w:rsid w:val="5EB10EBB"/>
    <w:rsid w:val="5F5366C5"/>
    <w:rsid w:val="5F676911"/>
    <w:rsid w:val="604156B5"/>
    <w:rsid w:val="60882A48"/>
    <w:rsid w:val="60A81950"/>
    <w:rsid w:val="619E04DC"/>
    <w:rsid w:val="638E0A9A"/>
    <w:rsid w:val="640D20C6"/>
    <w:rsid w:val="6448340F"/>
    <w:rsid w:val="648D2056"/>
    <w:rsid w:val="64AC31D6"/>
    <w:rsid w:val="65066A4F"/>
    <w:rsid w:val="659D0B03"/>
    <w:rsid w:val="65F17726"/>
    <w:rsid w:val="66455EA4"/>
    <w:rsid w:val="666A3DED"/>
    <w:rsid w:val="66936504"/>
    <w:rsid w:val="6759039D"/>
    <w:rsid w:val="67DC2861"/>
    <w:rsid w:val="6829058B"/>
    <w:rsid w:val="686140DA"/>
    <w:rsid w:val="6AB853DB"/>
    <w:rsid w:val="6B233921"/>
    <w:rsid w:val="6C2B09C9"/>
    <w:rsid w:val="6CBE13CE"/>
    <w:rsid w:val="6CE23825"/>
    <w:rsid w:val="6D6B3684"/>
    <w:rsid w:val="6DD16233"/>
    <w:rsid w:val="6EBB0746"/>
    <w:rsid w:val="6EBF4934"/>
    <w:rsid w:val="704D7A12"/>
    <w:rsid w:val="70A06E77"/>
    <w:rsid w:val="713C2FA7"/>
    <w:rsid w:val="71475B27"/>
    <w:rsid w:val="726C367A"/>
    <w:rsid w:val="72B77CF2"/>
    <w:rsid w:val="72C04150"/>
    <w:rsid w:val="73645BAF"/>
    <w:rsid w:val="73D40EB6"/>
    <w:rsid w:val="752E20DD"/>
    <w:rsid w:val="7637565C"/>
    <w:rsid w:val="767D64B9"/>
    <w:rsid w:val="76FC76D6"/>
    <w:rsid w:val="77BA10F2"/>
    <w:rsid w:val="77BD1132"/>
    <w:rsid w:val="77D30019"/>
    <w:rsid w:val="78591FAB"/>
    <w:rsid w:val="788D001C"/>
    <w:rsid w:val="78E711F4"/>
    <w:rsid w:val="799E3AD3"/>
    <w:rsid w:val="79D86E04"/>
    <w:rsid w:val="7A1B7CFF"/>
    <w:rsid w:val="7A801DED"/>
    <w:rsid w:val="7B4A6534"/>
    <w:rsid w:val="7BB1340F"/>
    <w:rsid w:val="7BEE4670"/>
    <w:rsid w:val="7CA277A5"/>
    <w:rsid w:val="7CCC38DF"/>
    <w:rsid w:val="7ED01036"/>
    <w:rsid w:val="7F0E15F5"/>
    <w:rsid w:val="7F4253B0"/>
    <w:rsid w:val="7F4461C4"/>
    <w:rsid w:val="7F8B7199"/>
    <w:rsid w:val="7F975F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sz w:val="22"/>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pPr>
    <w:rPr>
      <w:sz w:val="18"/>
      <w:szCs w:val="18"/>
    </w:rPr>
  </w:style>
  <w:style w:type="paragraph" w:styleId="3">
    <w:name w:val="header"/>
    <w:basedOn w:val="1"/>
    <w:link w:val="11"/>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unhideWhenUsed/>
    <w:qFormat/>
    <w:uiPriority w:val="99"/>
    <w:pPr>
      <w:adjustRightInd/>
      <w:snapToGrid/>
      <w:spacing w:before="100" w:beforeAutospacing="1" w:after="100" w:afterAutospacing="1"/>
    </w:pPr>
    <w:rPr>
      <w:rFonts w:ascii="宋体" w:hAnsi="宋体" w:eastAsia="宋体" w:cs="宋体"/>
      <w:sz w:val="24"/>
      <w:szCs w:val="24"/>
    </w:rPr>
  </w:style>
  <w:style w:type="table" w:styleId="6">
    <w:name w:val="Table Grid"/>
    <w:basedOn w:val="5"/>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8">
    <w:name w:val="FollowedHyperlink"/>
    <w:basedOn w:val="7"/>
    <w:unhideWhenUsed/>
    <w:qFormat/>
    <w:uiPriority w:val="99"/>
    <w:rPr>
      <w:color w:val="333333"/>
      <w:u w:val="none"/>
    </w:rPr>
  </w:style>
  <w:style w:type="character" w:styleId="9">
    <w:name w:val="Hyperlink"/>
    <w:basedOn w:val="7"/>
    <w:unhideWhenUsed/>
    <w:qFormat/>
    <w:uiPriority w:val="99"/>
    <w:rPr>
      <w:color w:val="333333"/>
      <w:u w:val="none"/>
    </w:rPr>
  </w:style>
  <w:style w:type="character" w:customStyle="1" w:styleId="10">
    <w:name w:val="页脚 Char"/>
    <w:basedOn w:val="7"/>
    <w:link w:val="2"/>
    <w:qFormat/>
    <w:uiPriority w:val="99"/>
    <w:rPr>
      <w:rFonts w:ascii="Tahoma" w:hAnsi="Tahoma" w:eastAsia="微软雅黑"/>
      <w:sz w:val="18"/>
      <w:szCs w:val="18"/>
    </w:rPr>
  </w:style>
  <w:style w:type="character" w:customStyle="1" w:styleId="11">
    <w:name w:val="页眉 Char"/>
    <w:basedOn w:val="7"/>
    <w:link w:val="3"/>
    <w:semiHidden/>
    <w:qFormat/>
    <w:uiPriority w:val="99"/>
    <w:rPr>
      <w:rFonts w:ascii="Tahoma" w:hAnsi="Tahoma" w:eastAsia="微软雅黑"/>
      <w:sz w:val="18"/>
      <w:szCs w:val="18"/>
    </w:rPr>
  </w:style>
  <w:style w:type="character" w:customStyle="1" w:styleId="12">
    <w:name w:val="item-name"/>
    <w:basedOn w:val="7"/>
    <w:qFormat/>
    <w:uiPriority w:val="0"/>
    <w:rPr>
      <w:color w:val="FFFFFF"/>
      <w:sz w:val="21"/>
      <w:szCs w:val="21"/>
    </w:rPr>
  </w:style>
  <w:style w:type="character" w:customStyle="1" w:styleId="13">
    <w:name w:val="item-name1"/>
    <w:basedOn w:val="7"/>
    <w:qFormat/>
    <w:uiPriority w:val="0"/>
  </w:style>
  <w:style w:type="character" w:customStyle="1" w:styleId="14">
    <w:name w:val="item-name2"/>
    <w:basedOn w:val="7"/>
    <w:qFormat/>
    <w:uiPriority w:val="0"/>
    <w:rPr>
      <w:vanish/>
    </w:rPr>
  </w:style>
  <w:style w:type="character" w:customStyle="1" w:styleId="15">
    <w:name w:val="item-name3"/>
    <w:basedOn w:val="7"/>
    <w:qFormat/>
    <w:uiPriority w:val="0"/>
    <w:rPr>
      <w:sz w:val="18"/>
      <w:szCs w:val="18"/>
    </w:rPr>
  </w:style>
  <w:style w:type="character" w:customStyle="1" w:styleId="16">
    <w:name w:val="item-name4"/>
    <w:basedOn w:val="7"/>
    <w:qFormat/>
    <w:uiPriority w:val="0"/>
  </w:style>
  <w:style w:type="character" w:customStyle="1" w:styleId="17">
    <w:name w:val="item-name5"/>
    <w:basedOn w:val="7"/>
    <w:qFormat/>
    <w:uiPriority w:val="0"/>
  </w:style>
  <w:style w:type="character" w:customStyle="1" w:styleId="18">
    <w:name w:val="item-name6"/>
    <w:basedOn w:val="7"/>
    <w:qFormat/>
    <w:uiPriority w:val="0"/>
    <w:rPr>
      <w:sz w:val="24"/>
      <w:szCs w:val="24"/>
    </w:rPr>
  </w:style>
  <w:style w:type="character" w:customStyle="1" w:styleId="19">
    <w:name w:val="item-name7"/>
    <w:basedOn w:val="7"/>
    <w:qFormat/>
    <w:uiPriority w:val="0"/>
    <w:rPr>
      <w:color w:val="FFFFFF"/>
    </w:rPr>
  </w:style>
  <w:style w:type="character" w:customStyle="1" w:styleId="20">
    <w:name w:val="item-name8"/>
    <w:basedOn w:val="7"/>
    <w:qFormat/>
    <w:uiPriority w:val="0"/>
  </w:style>
  <w:style w:type="character" w:customStyle="1" w:styleId="21">
    <w:name w:val="item-name9"/>
    <w:basedOn w:val="7"/>
    <w:qFormat/>
    <w:uiPriority w:val="0"/>
  </w:style>
  <w:style w:type="character" w:customStyle="1" w:styleId="22">
    <w:name w:val="item-name10"/>
    <w:basedOn w:val="7"/>
    <w:qFormat/>
    <w:uiPriority w:val="0"/>
    <w:rPr>
      <w:color w:val="333333"/>
      <w:sz w:val="21"/>
      <w:szCs w:val="21"/>
    </w:rPr>
  </w:style>
  <w:style w:type="character" w:customStyle="1" w:styleId="23">
    <w:name w:val="item-name11"/>
    <w:basedOn w:val="7"/>
    <w:qFormat/>
    <w:uiPriority w:val="0"/>
    <w:rPr>
      <w:b/>
      <w:bCs/>
      <w:color w:val="5B720C"/>
      <w:sz w:val="24"/>
      <w:szCs w:val="24"/>
    </w:rPr>
  </w:style>
  <w:style w:type="character" w:customStyle="1" w:styleId="24">
    <w:name w:val="pubdate-month"/>
    <w:basedOn w:val="7"/>
    <w:qFormat/>
    <w:uiPriority w:val="0"/>
    <w:rPr>
      <w:color w:val="FFFFFF"/>
      <w:sz w:val="24"/>
      <w:szCs w:val="24"/>
      <w:shd w:val="clear" w:color="auto" w:fill="CC0000"/>
    </w:rPr>
  </w:style>
  <w:style w:type="character" w:customStyle="1" w:styleId="25">
    <w:name w:val="pubdate-day"/>
    <w:basedOn w:val="7"/>
    <w:qFormat/>
    <w:uiPriority w:val="0"/>
    <w:rPr>
      <w:shd w:val="clear" w:color="auto" w:fill="F2F2F2"/>
    </w:rPr>
  </w:style>
  <w:style w:type="character" w:customStyle="1" w:styleId="26">
    <w:name w:val="bei"/>
    <w:basedOn w:val="7"/>
    <w:qFormat/>
    <w:uiPriority w:val="0"/>
  </w:style>
  <w:style w:type="paragraph" w:customStyle="1" w:styleId="27">
    <w:name w:val="reader-word-layer"/>
    <w:basedOn w:val="1"/>
    <w:qFormat/>
    <w:uiPriority w:val="0"/>
    <w:pPr>
      <w:adjustRightInd/>
      <w:snapToGrid/>
      <w:spacing w:before="100" w:beforeAutospacing="1" w:after="100" w:afterAutospacing="1"/>
    </w:pPr>
    <w:rPr>
      <w:rFonts w:ascii="宋体" w:hAnsi="宋体" w:eastAsia="宋体" w:cs="宋体"/>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17</Pages>
  <Words>8726</Words>
  <Characters>8879</Characters>
  <Lines>18</Lines>
  <Paragraphs>5</Paragraphs>
  <TotalTime>1</TotalTime>
  <ScaleCrop>false</ScaleCrop>
  <LinksUpToDate>false</LinksUpToDate>
  <CharactersWithSpaces>8931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2024-04-08T01:12:00Z</dcterms:created>
  <dc:creator>USER</dc:creator>
  <cp:lastModifiedBy>教务处</cp:lastModifiedBy>
  <cp:lastPrinted>2024-11-22T01:12:00Z</cp:lastPrinted>
  <dcterms:modified xsi:type="dcterms:W3CDTF">2025-08-28T05:26:59Z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439D77F5DBE7402888F5126C45478CA0_13</vt:lpwstr>
  </property>
  <property fmtid="{D5CDD505-2E9C-101B-9397-08002B2CF9AE}" pid="4" name="KSOTemplateDocerSaveRecord">
    <vt:lpwstr>eyJoZGlkIjoiMjIxZWRhNjYzNzBiYTQ3YTk2ODlhNTBiNTA5N2E0ZDciLCJ1c2VySWQiOiIyNTI0NjY2NDEifQ==</vt:lpwstr>
  </property>
</Properties>
</file>